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25" w:rsidRPr="00E2603B" w:rsidRDefault="00427925"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Прокуратура Ленинградской области</w:t>
      </w:r>
    </w:p>
    <w:p w:rsidR="00427925" w:rsidRPr="00E2603B" w:rsidRDefault="00427925"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 xml:space="preserve">Старшему помощнику </w:t>
      </w:r>
      <w:r w:rsidR="005A2550" w:rsidRPr="00E2603B">
        <w:rPr>
          <w:rFonts w:ascii="Times New Roman" w:hAnsi="Times New Roman" w:cs="Times New Roman"/>
          <w:sz w:val="28"/>
          <w:szCs w:val="28"/>
        </w:rPr>
        <w:t>прокурора области по взаимодействию со средствами массовой информации и правовому обеспечению</w:t>
      </w:r>
    </w:p>
    <w:p w:rsidR="005A2550" w:rsidRPr="00E2603B" w:rsidRDefault="005A2550"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 xml:space="preserve">младшему </w:t>
      </w:r>
      <w:r w:rsidR="005A2550" w:rsidRPr="00E2603B">
        <w:rPr>
          <w:rFonts w:ascii="Times New Roman" w:hAnsi="Times New Roman" w:cs="Times New Roman"/>
          <w:sz w:val="28"/>
          <w:szCs w:val="28"/>
        </w:rPr>
        <w:t>советнику юстиции</w:t>
      </w:r>
    </w:p>
    <w:p w:rsidR="005A2550" w:rsidRPr="00E2603B" w:rsidRDefault="005A2550"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Швецовой М.С.</w:t>
      </w:r>
    </w:p>
    <w:p w:rsidR="00804D8D" w:rsidRPr="00E2603B" w:rsidRDefault="00804D8D" w:rsidP="00602ABD">
      <w:pPr>
        <w:spacing w:after="0" w:line="240" w:lineRule="exact"/>
        <w:jc w:val="both"/>
        <w:rPr>
          <w:rFonts w:ascii="Times New Roman" w:hAnsi="Times New Roman" w:cs="Times New Roman"/>
          <w:b/>
          <w:sz w:val="28"/>
          <w:szCs w:val="28"/>
        </w:rPr>
      </w:pPr>
    </w:p>
    <w:p w:rsidR="00602ABD" w:rsidRPr="00E2603B" w:rsidRDefault="00602ABD" w:rsidP="00A16149">
      <w:pPr>
        <w:shd w:val="clear" w:color="auto" w:fill="FFFFFF"/>
        <w:spacing w:after="0" w:line="240" w:lineRule="exact"/>
        <w:ind w:left="5" w:hanging="11"/>
        <w:jc w:val="both"/>
        <w:rPr>
          <w:rFonts w:ascii="Times New Roman" w:hAnsi="Times New Roman" w:cs="Times New Roman"/>
          <w:b/>
          <w:sz w:val="28"/>
          <w:szCs w:val="28"/>
        </w:rPr>
      </w:pPr>
      <w:r w:rsidRPr="00E2603B">
        <w:rPr>
          <w:rFonts w:ascii="Times New Roman" w:hAnsi="Times New Roman" w:cs="Times New Roman"/>
          <w:b/>
          <w:sz w:val="28"/>
          <w:szCs w:val="28"/>
        </w:rPr>
        <w:t>ИНФОРМАЦИЯ</w:t>
      </w:r>
    </w:p>
    <w:p w:rsidR="00427925" w:rsidRPr="00E2603B" w:rsidRDefault="00427925" w:rsidP="00A16149">
      <w:pPr>
        <w:shd w:val="clear" w:color="auto" w:fill="FFFFFF"/>
        <w:spacing w:after="0" w:line="240" w:lineRule="exact"/>
        <w:ind w:left="5" w:hanging="11"/>
        <w:jc w:val="both"/>
        <w:rPr>
          <w:rFonts w:ascii="Times New Roman" w:hAnsi="Times New Roman" w:cs="Times New Roman"/>
          <w:b/>
          <w:sz w:val="28"/>
          <w:szCs w:val="28"/>
        </w:rPr>
      </w:pPr>
    </w:p>
    <w:p w:rsidR="00602ABD" w:rsidRPr="00E2603B" w:rsidRDefault="00602ABD"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для размещения на сайте прокуратуры</w:t>
      </w:r>
    </w:p>
    <w:p w:rsidR="00121F2A" w:rsidRPr="00E2603B" w:rsidRDefault="00602ABD"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Ленинградской области</w:t>
      </w:r>
      <w:r w:rsidR="00121F2A" w:rsidRPr="00E2603B">
        <w:rPr>
          <w:rFonts w:ascii="Times New Roman" w:hAnsi="Times New Roman" w:cs="Times New Roman"/>
          <w:sz w:val="28"/>
          <w:szCs w:val="28"/>
        </w:rPr>
        <w:t xml:space="preserve"> в разделе</w:t>
      </w:r>
    </w:p>
    <w:p w:rsidR="00602ABD" w:rsidRPr="00E2603B" w:rsidRDefault="00121F2A"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«Правовое просвещение»</w:t>
      </w:r>
    </w:p>
    <w:p w:rsidR="00602ABD" w:rsidRPr="00E2603B" w:rsidRDefault="00602ABD" w:rsidP="00602ABD">
      <w:pPr>
        <w:shd w:val="clear" w:color="auto" w:fill="FFFFFF"/>
        <w:spacing w:after="0" w:line="240" w:lineRule="auto"/>
        <w:ind w:left="11" w:firstLine="684"/>
        <w:jc w:val="both"/>
        <w:rPr>
          <w:rFonts w:ascii="Times New Roman" w:hAnsi="Times New Roman" w:cs="Times New Roman"/>
          <w:sz w:val="28"/>
          <w:szCs w:val="28"/>
        </w:rPr>
      </w:pPr>
    </w:p>
    <w:p w:rsidR="00B42796" w:rsidRDefault="00814376" w:rsidP="00B4727C">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Кредитные каникулы</w:t>
      </w:r>
      <w:r w:rsidRPr="00814376">
        <w:rPr>
          <w:rFonts w:ascii="Times New Roman" w:eastAsia="Calibri" w:hAnsi="Times New Roman" w:cs="Times New Roman"/>
          <w:b/>
          <w:color w:val="000000"/>
          <w:sz w:val="28"/>
          <w:szCs w:val="28"/>
          <w:lang w:eastAsia="en-US"/>
        </w:rPr>
        <w:t xml:space="preserve"> для граждан и предпринимателей</w:t>
      </w:r>
    </w:p>
    <w:p w:rsidR="00814376" w:rsidRPr="00E2603B" w:rsidRDefault="00814376" w:rsidP="00B4727C">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В соответствии с Федеральным законом от </w:t>
      </w:r>
      <w:r>
        <w:rPr>
          <w:rFonts w:ascii="Times New Roman" w:eastAsia="Calibri" w:hAnsi="Times New Roman" w:cs="Times New Roman"/>
          <w:sz w:val="28"/>
          <w:szCs w:val="28"/>
          <w:lang w:eastAsia="en-US"/>
        </w:rPr>
        <w:t>03.04.2020</w:t>
      </w:r>
      <w:r w:rsidRPr="00814376">
        <w:rPr>
          <w:rFonts w:ascii="Times New Roman" w:eastAsia="Calibri" w:hAnsi="Times New Roman" w:cs="Times New Roman"/>
          <w:sz w:val="28"/>
          <w:szCs w:val="28"/>
          <w:lang w:eastAsia="en-US"/>
        </w:rPr>
        <w:t xml:space="preserve">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предусмотрена возможность для граждан и предпринимателей получить отсрочку платежей по кредитам и займам на срок до полугода в том случае, если они пострадали от снижения доходов в связи с пандемией коронавируса (кредитные каникулы).</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814376">
        <w:rPr>
          <w:rFonts w:ascii="Times New Roman" w:eastAsia="Calibri" w:hAnsi="Times New Roman" w:cs="Times New Roman"/>
          <w:sz w:val="28"/>
          <w:szCs w:val="28"/>
          <w:lang w:eastAsia="en-US"/>
        </w:rPr>
        <w:t xml:space="preserve"> первую очередь речь идет о потребительских кредитных договорах (договорах займа), в том числе и о договорах, обязательства по которым обеспечены ипотекой, заключенных до 03.04.2020.</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Согласно </w:t>
      </w:r>
      <w:r>
        <w:rPr>
          <w:rFonts w:ascii="Times New Roman" w:eastAsia="Calibri" w:hAnsi="Times New Roman" w:cs="Times New Roman"/>
          <w:sz w:val="28"/>
          <w:szCs w:val="28"/>
          <w:lang w:eastAsia="en-US"/>
        </w:rPr>
        <w:t>изменениям, заемщики – граждане и индивидуальные предприниматели</w:t>
      </w:r>
      <w:r w:rsidRPr="00814376">
        <w:rPr>
          <w:rFonts w:ascii="Times New Roman" w:eastAsia="Calibri" w:hAnsi="Times New Roman" w:cs="Times New Roman"/>
          <w:sz w:val="28"/>
          <w:szCs w:val="28"/>
          <w:lang w:eastAsia="en-US"/>
        </w:rPr>
        <w:t xml:space="preserve"> могут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не более 6 месяцев (заемщик-</w:t>
      </w:r>
      <w:r>
        <w:rPr>
          <w:rFonts w:ascii="Times New Roman" w:eastAsia="Calibri" w:hAnsi="Times New Roman" w:cs="Times New Roman"/>
          <w:sz w:val="28"/>
          <w:szCs w:val="28"/>
          <w:lang w:eastAsia="en-US"/>
        </w:rPr>
        <w:t>индивидуальный предприниматель</w:t>
      </w:r>
      <w:r w:rsidRPr="00814376">
        <w:rPr>
          <w:rFonts w:ascii="Times New Roman" w:eastAsia="Calibri" w:hAnsi="Times New Roman" w:cs="Times New Roman"/>
          <w:sz w:val="28"/>
          <w:szCs w:val="28"/>
          <w:lang w:eastAsia="en-US"/>
        </w:rPr>
        <w:t xml:space="preserve"> вместо приостановления платежей может просить об уменьшении размера платежей в течение льготного периода).</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При это необходимо соблюдение одновременно следующих условий:</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размер кредита не превышает максимальной суммы, установленной Правительством РФ (в частности, для по</w:t>
      </w:r>
      <w:r>
        <w:rPr>
          <w:rFonts w:ascii="Times New Roman" w:eastAsia="Calibri" w:hAnsi="Times New Roman" w:cs="Times New Roman"/>
          <w:sz w:val="28"/>
          <w:szCs w:val="28"/>
          <w:lang w:eastAsia="en-US"/>
        </w:rPr>
        <w:t>требительских кредитов граждан –</w:t>
      </w:r>
      <w:r w:rsidRPr="00814376">
        <w:rPr>
          <w:rFonts w:ascii="Times New Roman" w:eastAsia="Calibri" w:hAnsi="Times New Roman" w:cs="Times New Roman"/>
          <w:sz w:val="28"/>
          <w:szCs w:val="28"/>
          <w:lang w:eastAsia="en-US"/>
        </w:rPr>
        <w:t xml:space="preserve"> 250 тыс. руб., для автокредита или кредита, обеспеченного ипотекой, </w:t>
      </w:r>
      <w:r>
        <w:rPr>
          <w:rFonts w:ascii="Times New Roman" w:eastAsia="Calibri" w:hAnsi="Times New Roman" w:cs="Times New Roman"/>
          <w:sz w:val="28"/>
          <w:szCs w:val="28"/>
          <w:lang w:eastAsia="en-US"/>
        </w:rPr>
        <w:t>-</w:t>
      </w:r>
      <w:r w:rsidRPr="00814376">
        <w:rPr>
          <w:rFonts w:ascii="Times New Roman" w:eastAsia="Calibri" w:hAnsi="Times New Roman" w:cs="Times New Roman"/>
          <w:sz w:val="28"/>
          <w:szCs w:val="28"/>
          <w:lang w:eastAsia="en-US"/>
        </w:rPr>
        <w:t xml:space="preserve"> 600 тыс. руб. и 1,5 млн руб. соответственно);</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доход заемщика за месяц, предшествующий месяцу обращения, снизился на 30% и более по сравнению со среднемесячным доходом за 2019 год;</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на момент обращения заемщика за кредитными каникулами в отношении кредитного договора (договора займа) не применяются ипотечные каникулы.</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Обратиться с требованием о кредитных каникулах заемщики могут до 30 сентября 2020 года, </w:t>
      </w:r>
      <w:r>
        <w:rPr>
          <w:rFonts w:ascii="Times New Roman" w:eastAsia="Calibri" w:hAnsi="Times New Roman" w:cs="Times New Roman"/>
          <w:sz w:val="28"/>
          <w:szCs w:val="28"/>
          <w:lang w:eastAsia="en-US"/>
        </w:rPr>
        <w:t>при этом</w:t>
      </w:r>
      <w:r w:rsidRPr="00814376">
        <w:rPr>
          <w:rFonts w:ascii="Times New Roman" w:eastAsia="Calibri" w:hAnsi="Times New Roman" w:cs="Times New Roman"/>
          <w:sz w:val="28"/>
          <w:szCs w:val="28"/>
          <w:lang w:eastAsia="en-US"/>
        </w:rPr>
        <w:t>, Правительство РФ вправе продлить этот срок при необходимости.</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lastRenderedPageBreak/>
        <w:t>В течение льготного периода кредитор не вправе начислять заемщику неустойку (штраф, пени) за просроченные платежи или обращать взыскание на предмет залога (ипотеки). При это заемщик имеет право в любой момент прекратить действие льготного периода, сообщив об этом кредитору.</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В льготный период проценты по потребительскому кредиту (займу), за исключением договора, обязательства по которому обеспечены ипотекой, 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814376" w:rsidRPr="00814376" w:rsidRDefault="00814376" w:rsidP="00814376">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Указанный закон вступил в силу с </w:t>
      </w:r>
      <w:r>
        <w:rPr>
          <w:rFonts w:ascii="Times New Roman" w:eastAsia="Calibri" w:hAnsi="Times New Roman" w:cs="Times New Roman"/>
          <w:sz w:val="28"/>
          <w:szCs w:val="28"/>
          <w:lang w:eastAsia="en-US"/>
        </w:rPr>
        <w:t>03.04.2020</w:t>
      </w:r>
      <w:r w:rsidRPr="00814376">
        <w:rPr>
          <w:rFonts w:ascii="Times New Roman" w:eastAsia="Calibri" w:hAnsi="Times New Roman" w:cs="Times New Roman"/>
          <w:sz w:val="28"/>
          <w:szCs w:val="28"/>
          <w:lang w:eastAsia="en-US"/>
        </w:rPr>
        <w:t>.</w:t>
      </w:r>
    </w:p>
    <w:p w:rsidR="00575C76" w:rsidRPr="00E2603B" w:rsidRDefault="00575C76" w:rsidP="00AF1DCB">
      <w:pPr>
        <w:spacing w:after="0" w:line="240" w:lineRule="exact"/>
        <w:ind w:right="21"/>
        <w:jc w:val="both"/>
        <w:rPr>
          <w:rFonts w:ascii="Times New Roman" w:hAnsi="Times New Roman" w:cs="Times New Roman"/>
          <w:sz w:val="28"/>
          <w:szCs w:val="28"/>
        </w:rPr>
      </w:pPr>
    </w:p>
    <w:p w:rsidR="00B4727C" w:rsidRPr="00E2603B" w:rsidRDefault="00B4727C" w:rsidP="00AF1DCB">
      <w:pPr>
        <w:spacing w:after="0" w:line="240" w:lineRule="exact"/>
        <w:ind w:right="23"/>
        <w:jc w:val="both"/>
        <w:rPr>
          <w:rFonts w:ascii="Times New Roman" w:hAnsi="Times New Roman" w:cs="Times New Roman"/>
          <w:color w:val="000000"/>
          <w:sz w:val="28"/>
          <w:szCs w:val="28"/>
        </w:rPr>
      </w:pPr>
    </w:p>
    <w:p w:rsidR="0074475F" w:rsidRPr="00E2603B" w:rsidRDefault="00EE6E71" w:rsidP="00AF1DCB">
      <w:pPr>
        <w:spacing w:after="0" w:line="240" w:lineRule="exact"/>
        <w:ind w:right="23"/>
        <w:jc w:val="both"/>
        <w:rPr>
          <w:rFonts w:ascii="Times New Roman" w:hAnsi="Times New Roman" w:cs="Times New Roman"/>
          <w:color w:val="000000"/>
          <w:sz w:val="28"/>
          <w:szCs w:val="28"/>
        </w:rPr>
      </w:pPr>
      <w:r w:rsidRPr="00E2603B">
        <w:rPr>
          <w:rFonts w:ascii="Times New Roman" w:hAnsi="Times New Roman" w:cs="Times New Roman"/>
          <w:color w:val="000000"/>
          <w:sz w:val="28"/>
          <w:szCs w:val="28"/>
        </w:rPr>
        <w:t xml:space="preserve">Городской </w:t>
      </w:r>
      <w:r w:rsidR="00BB7A99" w:rsidRPr="00E2603B">
        <w:rPr>
          <w:rFonts w:ascii="Times New Roman" w:hAnsi="Times New Roman" w:cs="Times New Roman"/>
          <w:color w:val="000000"/>
          <w:sz w:val="28"/>
          <w:szCs w:val="28"/>
        </w:rPr>
        <w:t>прокурор</w:t>
      </w:r>
    </w:p>
    <w:p w:rsidR="00BB7A99" w:rsidRPr="00E2603B" w:rsidRDefault="00BB7A99" w:rsidP="00AF1DCB">
      <w:pPr>
        <w:spacing w:after="0" w:line="240" w:lineRule="exact"/>
        <w:ind w:right="23"/>
        <w:jc w:val="both"/>
        <w:rPr>
          <w:rFonts w:ascii="Times New Roman" w:hAnsi="Times New Roman" w:cs="Times New Roman"/>
          <w:color w:val="000000"/>
          <w:sz w:val="28"/>
          <w:szCs w:val="28"/>
        </w:rPr>
      </w:pPr>
    </w:p>
    <w:p w:rsidR="00121F2A" w:rsidRPr="00E2603B" w:rsidRDefault="0074475F" w:rsidP="003128CF">
      <w:pPr>
        <w:tabs>
          <w:tab w:val="right" w:pos="9898"/>
        </w:tabs>
        <w:spacing w:after="0" w:line="240" w:lineRule="exact"/>
        <w:ind w:right="23"/>
        <w:jc w:val="both"/>
        <w:rPr>
          <w:rFonts w:ascii="Times New Roman" w:hAnsi="Times New Roman" w:cs="Times New Roman"/>
          <w:color w:val="000000"/>
          <w:sz w:val="28"/>
          <w:szCs w:val="28"/>
        </w:rPr>
      </w:pPr>
      <w:r w:rsidRPr="00E2603B">
        <w:rPr>
          <w:rFonts w:ascii="Times New Roman" w:hAnsi="Times New Roman" w:cs="Times New Roman"/>
          <w:color w:val="000000"/>
          <w:sz w:val="28"/>
          <w:szCs w:val="28"/>
        </w:rPr>
        <w:t>советник юстиции</w:t>
      </w:r>
      <w:r w:rsidRPr="00E2603B">
        <w:rPr>
          <w:rFonts w:ascii="Times New Roman" w:hAnsi="Times New Roman" w:cs="Times New Roman"/>
          <w:color w:val="000000"/>
          <w:sz w:val="28"/>
          <w:szCs w:val="28"/>
        </w:rPr>
        <w:tab/>
      </w:r>
      <w:r w:rsidR="00EE6E71" w:rsidRPr="00E2603B">
        <w:rPr>
          <w:rFonts w:ascii="Times New Roman" w:hAnsi="Times New Roman" w:cs="Times New Roman"/>
          <w:color w:val="000000"/>
          <w:sz w:val="28"/>
          <w:szCs w:val="28"/>
        </w:rPr>
        <w:t>П.А. Россоловский</w:t>
      </w:r>
    </w:p>
    <w:p w:rsidR="00B4727C" w:rsidRPr="00E2603B" w:rsidRDefault="00B4727C" w:rsidP="003128CF">
      <w:pPr>
        <w:tabs>
          <w:tab w:val="right" w:pos="9898"/>
        </w:tabs>
        <w:spacing w:after="0" w:line="240" w:lineRule="exact"/>
        <w:ind w:right="23"/>
        <w:jc w:val="both"/>
        <w:rPr>
          <w:rFonts w:ascii="Times New Roman" w:hAnsi="Times New Roman" w:cs="Times New Roman"/>
          <w:color w:val="000000"/>
          <w:sz w:val="20"/>
          <w:szCs w:val="20"/>
        </w:rPr>
      </w:pPr>
    </w:p>
    <w:p w:rsidR="00057362" w:rsidRPr="00E2603B" w:rsidRDefault="00057362" w:rsidP="003128CF">
      <w:pPr>
        <w:tabs>
          <w:tab w:val="right" w:pos="9898"/>
        </w:tabs>
        <w:spacing w:after="0" w:line="240" w:lineRule="exact"/>
        <w:ind w:right="23"/>
        <w:jc w:val="both"/>
        <w:rPr>
          <w:rFonts w:ascii="Times New Roman" w:hAnsi="Times New Roman" w:cs="Times New Roman"/>
          <w:color w:val="000000"/>
          <w:sz w:val="20"/>
          <w:szCs w:val="20"/>
        </w:rPr>
      </w:pPr>
    </w:p>
    <w:p w:rsidR="00B4727C" w:rsidRPr="00E2603B" w:rsidRDefault="00B4727C"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Pr="00E2603B"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Pr="00E2603B"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Pr="00E2603B"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Pr="00E2603B"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bookmarkStart w:id="0" w:name="_GoBack"/>
      <w:bookmarkEnd w:id="0"/>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810B96" w:rsidRDefault="00810B96" w:rsidP="003128CF">
      <w:pPr>
        <w:tabs>
          <w:tab w:val="right" w:pos="9898"/>
        </w:tabs>
        <w:spacing w:after="0" w:line="240" w:lineRule="exact"/>
        <w:ind w:right="23"/>
        <w:jc w:val="both"/>
        <w:rPr>
          <w:rFonts w:ascii="Times New Roman" w:hAnsi="Times New Roman" w:cs="Times New Roman"/>
          <w:color w:val="000000"/>
          <w:sz w:val="20"/>
          <w:szCs w:val="20"/>
        </w:rPr>
      </w:pPr>
    </w:p>
    <w:p w:rsidR="00810B96" w:rsidRDefault="00810B96" w:rsidP="003128CF">
      <w:pPr>
        <w:tabs>
          <w:tab w:val="right" w:pos="9898"/>
        </w:tabs>
        <w:spacing w:after="0" w:line="240" w:lineRule="exact"/>
        <w:ind w:right="23"/>
        <w:jc w:val="both"/>
        <w:rPr>
          <w:rFonts w:ascii="Times New Roman" w:hAnsi="Times New Roman" w:cs="Times New Roman"/>
          <w:color w:val="000000"/>
          <w:sz w:val="20"/>
          <w:szCs w:val="20"/>
        </w:rPr>
      </w:pPr>
    </w:p>
    <w:p w:rsidR="00810B96" w:rsidRDefault="00810B9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CF53A6" w:rsidRPr="00E2603B" w:rsidRDefault="00CF53A6" w:rsidP="003128CF">
      <w:pPr>
        <w:tabs>
          <w:tab w:val="right" w:pos="9898"/>
        </w:tabs>
        <w:spacing w:after="0" w:line="240" w:lineRule="exact"/>
        <w:ind w:right="23"/>
        <w:jc w:val="both"/>
        <w:rPr>
          <w:rFonts w:ascii="Times New Roman" w:hAnsi="Times New Roman" w:cs="Times New Roman"/>
          <w:color w:val="000000"/>
          <w:sz w:val="20"/>
          <w:szCs w:val="20"/>
        </w:rPr>
      </w:pPr>
    </w:p>
    <w:p w:rsidR="0071487A" w:rsidRPr="00E2603B" w:rsidRDefault="0071487A" w:rsidP="003128CF">
      <w:pPr>
        <w:tabs>
          <w:tab w:val="right" w:pos="9898"/>
        </w:tabs>
        <w:spacing w:after="0" w:line="240" w:lineRule="exact"/>
        <w:ind w:right="23"/>
        <w:jc w:val="both"/>
        <w:rPr>
          <w:rFonts w:ascii="Times New Roman" w:hAnsi="Times New Roman" w:cs="Times New Roman"/>
          <w:color w:val="000000"/>
          <w:sz w:val="20"/>
          <w:szCs w:val="20"/>
        </w:rPr>
      </w:pPr>
    </w:p>
    <w:p w:rsidR="003128CF" w:rsidRPr="003128CF" w:rsidRDefault="00575C76" w:rsidP="003128CF">
      <w:pPr>
        <w:tabs>
          <w:tab w:val="right" w:pos="9898"/>
        </w:tabs>
        <w:spacing w:after="0" w:line="240" w:lineRule="exact"/>
        <w:ind w:right="23"/>
        <w:jc w:val="both"/>
        <w:rPr>
          <w:rFonts w:ascii="Times New Roman" w:hAnsi="Times New Roman" w:cs="Times New Roman"/>
          <w:color w:val="000000"/>
          <w:sz w:val="20"/>
          <w:szCs w:val="20"/>
        </w:rPr>
      </w:pPr>
      <w:r w:rsidRPr="00E2603B">
        <w:rPr>
          <w:rFonts w:ascii="Times New Roman" w:hAnsi="Times New Roman" w:cs="Times New Roman"/>
          <w:color w:val="000000"/>
          <w:sz w:val="20"/>
          <w:szCs w:val="20"/>
        </w:rPr>
        <w:t>С</w:t>
      </w:r>
      <w:r w:rsidR="00404D6F" w:rsidRPr="00E2603B">
        <w:rPr>
          <w:rFonts w:ascii="Times New Roman" w:hAnsi="Times New Roman" w:cs="Times New Roman"/>
          <w:color w:val="000000"/>
          <w:sz w:val="20"/>
          <w:szCs w:val="20"/>
        </w:rPr>
        <w:t>.А. Рятте, 88137157522</w:t>
      </w:r>
    </w:p>
    <w:sectPr w:rsidR="003128CF" w:rsidRPr="003128CF" w:rsidSect="00815B9F">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ED" w:rsidRDefault="00D323ED" w:rsidP="007D7D6A">
      <w:pPr>
        <w:spacing w:after="0" w:line="240" w:lineRule="auto"/>
      </w:pPr>
      <w:r>
        <w:separator/>
      </w:r>
    </w:p>
  </w:endnote>
  <w:endnote w:type="continuationSeparator" w:id="0">
    <w:p w:rsidR="00D323ED" w:rsidRDefault="00D323ED"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ED" w:rsidRDefault="00D323ED" w:rsidP="007D7D6A">
      <w:pPr>
        <w:spacing w:after="0" w:line="240" w:lineRule="auto"/>
      </w:pPr>
      <w:r>
        <w:separator/>
      </w:r>
    </w:p>
  </w:footnote>
  <w:footnote w:type="continuationSeparator" w:id="0">
    <w:p w:rsidR="00D323ED" w:rsidRDefault="00D323ED"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245D0"/>
    <w:rsid w:val="000455D7"/>
    <w:rsid w:val="000534DF"/>
    <w:rsid w:val="0005466F"/>
    <w:rsid w:val="00057362"/>
    <w:rsid w:val="00057DBE"/>
    <w:rsid w:val="000946D6"/>
    <w:rsid w:val="000A1D61"/>
    <w:rsid w:val="000A2310"/>
    <w:rsid w:val="000A7CA6"/>
    <w:rsid w:val="000E5624"/>
    <w:rsid w:val="000E5C60"/>
    <w:rsid w:val="000F6B62"/>
    <w:rsid w:val="00102B5D"/>
    <w:rsid w:val="0010785F"/>
    <w:rsid w:val="00110D36"/>
    <w:rsid w:val="00120218"/>
    <w:rsid w:val="00121F2A"/>
    <w:rsid w:val="001266C5"/>
    <w:rsid w:val="00142C59"/>
    <w:rsid w:val="0015479F"/>
    <w:rsid w:val="00155057"/>
    <w:rsid w:val="00170E0B"/>
    <w:rsid w:val="00182009"/>
    <w:rsid w:val="00183559"/>
    <w:rsid w:val="00183978"/>
    <w:rsid w:val="001D22A5"/>
    <w:rsid w:val="001D4B69"/>
    <w:rsid w:val="001E0FEC"/>
    <w:rsid w:val="001E30E8"/>
    <w:rsid w:val="001E5EA9"/>
    <w:rsid w:val="00207502"/>
    <w:rsid w:val="002102DD"/>
    <w:rsid w:val="00216FD4"/>
    <w:rsid w:val="0026204E"/>
    <w:rsid w:val="002621F7"/>
    <w:rsid w:val="002A66A8"/>
    <w:rsid w:val="002B6F08"/>
    <w:rsid w:val="002B7E96"/>
    <w:rsid w:val="002C785C"/>
    <w:rsid w:val="002D4B88"/>
    <w:rsid w:val="002D6349"/>
    <w:rsid w:val="0030493B"/>
    <w:rsid w:val="003128CF"/>
    <w:rsid w:val="00342C45"/>
    <w:rsid w:val="00343FDB"/>
    <w:rsid w:val="003540D9"/>
    <w:rsid w:val="0035775C"/>
    <w:rsid w:val="003852ED"/>
    <w:rsid w:val="003C1A80"/>
    <w:rsid w:val="003C71F7"/>
    <w:rsid w:val="003F0C0D"/>
    <w:rsid w:val="003F0E39"/>
    <w:rsid w:val="003F4646"/>
    <w:rsid w:val="00404D6F"/>
    <w:rsid w:val="00404FD3"/>
    <w:rsid w:val="004147BF"/>
    <w:rsid w:val="004179E5"/>
    <w:rsid w:val="00427925"/>
    <w:rsid w:val="0043640D"/>
    <w:rsid w:val="00451814"/>
    <w:rsid w:val="00466DDC"/>
    <w:rsid w:val="00477C2F"/>
    <w:rsid w:val="00480807"/>
    <w:rsid w:val="00495FBF"/>
    <w:rsid w:val="004B48ED"/>
    <w:rsid w:val="004C2809"/>
    <w:rsid w:val="004F39FF"/>
    <w:rsid w:val="00501572"/>
    <w:rsid w:val="00507FA7"/>
    <w:rsid w:val="0051598B"/>
    <w:rsid w:val="00524586"/>
    <w:rsid w:val="00533783"/>
    <w:rsid w:val="00562530"/>
    <w:rsid w:val="005641D3"/>
    <w:rsid w:val="00575C76"/>
    <w:rsid w:val="00595C9A"/>
    <w:rsid w:val="005A2550"/>
    <w:rsid w:val="005B2A0F"/>
    <w:rsid w:val="005D063B"/>
    <w:rsid w:val="005E16A5"/>
    <w:rsid w:val="00602ABD"/>
    <w:rsid w:val="00606197"/>
    <w:rsid w:val="006116BC"/>
    <w:rsid w:val="006127C3"/>
    <w:rsid w:val="0063358F"/>
    <w:rsid w:val="00636A15"/>
    <w:rsid w:val="00654FC9"/>
    <w:rsid w:val="00663801"/>
    <w:rsid w:val="006821C8"/>
    <w:rsid w:val="00682E03"/>
    <w:rsid w:val="00685F38"/>
    <w:rsid w:val="00691F0E"/>
    <w:rsid w:val="0069533B"/>
    <w:rsid w:val="0069780B"/>
    <w:rsid w:val="006C4BEC"/>
    <w:rsid w:val="006F0D6D"/>
    <w:rsid w:val="006F3E18"/>
    <w:rsid w:val="0071487A"/>
    <w:rsid w:val="00720E55"/>
    <w:rsid w:val="00721CCC"/>
    <w:rsid w:val="007335DA"/>
    <w:rsid w:val="0074475F"/>
    <w:rsid w:val="00746B20"/>
    <w:rsid w:val="007500DB"/>
    <w:rsid w:val="00760E1D"/>
    <w:rsid w:val="007874C1"/>
    <w:rsid w:val="007A659A"/>
    <w:rsid w:val="007A7072"/>
    <w:rsid w:val="007B05F5"/>
    <w:rsid w:val="007C2A6A"/>
    <w:rsid w:val="007C4F51"/>
    <w:rsid w:val="007D7D6A"/>
    <w:rsid w:val="007E60B2"/>
    <w:rsid w:val="00804D8D"/>
    <w:rsid w:val="00810B96"/>
    <w:rsid w:val="008120CF"/>
    <w:rsid w:val="00814376"/>
    <w:rsid w:val="00815B9F"/>
    <w:rsid w:val="008161FB"/>
    <w:rsid w:val="00831E34"/>
    <w:rsid w:val="0085509C"/>
    <w:rsid w:val="00855D39"/>
    <w:rsid w:val="00873223"/>
    <w:rsid w:val="00875143"/>
    <w:rsid w:val="00892F41"/>
    <w:rsid w:val="008A19D1"/>
    <w:rsid w:val="008A739D"/>
    <w:rsid w:val="008C5E2E"/>
    <w:rsid w:val="008C742B"/>
    <w:rsid w:val="008D3DAE"/>
    <w:rsid w:val="00937891"/>
    <w:rsid w:val="0094141E"/>
    <w:rsid w:val="009442D1"/>
    <w:rsid w:val="00956B54"/>
    <w:rsid w:val="00956D7A"/>
    <w:rsid w:val="009876A0"/>
    <w:rsid w:val="009A08D9"/>
    <w:rsid w:val="009C33B6"/>
    <w:rsid w:val="009D6C92"/>
    <w:rsid w:val="009E0997"/>
    <w:rsid w:val="009E5067"/>
    <w:rsid w:val="009E67FC"/>
    <w:rsid w:val="009F5281"/>
    <w:rsid w:val="009F7006"/>
    <w:rsid w:val="00A0706F"/>
    <w:rsid w:val="00A10D82"/>
    <w:rsid w:val="00A16149"/>
    <w:rsid w:val="00A50230"/>
    <w:rsid w:val="00A53833"/>
    <w:rsid w:val="00A53B7D"/>
    <w:rsid w:val="00A65CB3"/>
    <w:rsid w:val="00A952AD"/>
    <w:rsid w:val="00AA4B6E"/>
    <w:rsid w:val="00AB2FE2"/>
    <w:rsid w:val="00AC51BC"/>
    <w:rsid w:val="00AF1DCB"/>
    <w:rsid w:val="00AF2F48"/>
    <w:rsid w:val="00AF3379"/>
    <w:rsid w:val="00B06841"/>
    <w:rsid w:val="00B23C5B"/>
    <w:rsid w:val="00B267C8"/>
    <w:rsid w:val="00B42796"/>
    <w:rsid w:val="00B4727C"/>
    <w:rsid w:val="00B55DEA"/>
    <w:rsid w:val="00B711E8"/>
    <w:rsid w:val="00B82070"/>
    <w:rsid w:val="00BB7A99"/>
    <w:rsid w:val="00BC0B7C"/>
    <w:rsid w:val="00BC59D2"/>
    <w:rsid w:val="00C06A9B"/>
    <w:rsid w:val="00C35918"/>
    <w:rsid w:val="00C5074E"/>
    <w:rsid w:val="00C9625D"/>
    <w:rsid w:val="00CA29A1"/>
    <w:rsid w:val="00CB34CA"/>
    <w:rsid w:val="00CB4647"/>
    <w:rsid w:val="00CF087A"/>
    <w:rsid w:val="00CF33D9"/>
    <w:rsid w:val="00CF53A6"/>
    <w:rsid w:val="00CF5F72"/>
    <w:rsid w:val="00D067F4"/>
    <w:rsid w:val="00D15CA5"/>
    <w:rsid w:val="00D17AA0"/>
    <w:rsid w:val="00D30E72"/>
    <w:rsid w:val="00D323ED"/>
    <w:rsid w:val="00D34B52"/>
    <w:rsid w:val="00D35D86"/>
    <w:rsid w:val="00D5320B"/>
    <w:rsid w:val="00D81F19"/>
    <w:rsid w:val="00DA29E0"/>
    <w:rsid w:val="00DA6B71"/>
    <w:rsid w:val="00DC381D"/>
    <w:rsid w:val="00DD1FA4"/>
    <w:rsid w:val="00DE0037"/>
    <w:rsid w:val="00DE1A41"/>
    <w:rsid w:val="00DF407A"/>
    <w:rsid w:val="00DF7DD5"/>
    <w:rsid w:val="00E22F8C"/>
    <w:rsid w:val="00E2603B"/>
    <w:rsid w:val="00E916F7"/>
    <w:rsid w:val="00EA5412"/>
    <w:rsid w:val="00EB12EB"/>
    <w:rsid w:val="00EC5336"/>
    <w:rsid w:val="00ED3CD8"/>
    <w:rsid w:val="00EE4E5A"/>
    <w:rsid w:val="00EE6E71"/>
    <w:rsid w:val="00EE7725"/>
    <w:rsid w:val="00EF002C"/>
    <w:rsid w:val="00EF390A"/>
    <w:rsid w:val="00EF4B8F"/>
    <w:rsid w:val="00EF4F85"/>
    <w:rsid w:val="00F06F89"/>
    <w:rsid w:val="00F07925"/>
    <w:rsid w:val="00F3287B"/>
    <w:rsid w:val="00F363DE"/>
    <w:rsid w:val="00F76FD0"/>
    <w:rsid w:val="00F8771D"/>
    <w:rsid w:val="00F925C9"/>
    <w:rsid w:val="00FB6434"/>
    <w:rsid w:val="00FB69D2"/>
    <w:rsid w:val="00FD6C28"/>
    <w:rsid w:val="00FE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2F97"/>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88</cp:revision>
  <cp:lastPrinted>2018-03-27T08:47:00Z</cp:lastPrinted>
  <dcterms:created xsi:type="dcterms:W3CDTF">2016-08-26T06:18:00Z</dcterms:created>
  <dcterms:modified xsi:type="dcterms:W3CDTF">2020-04-14T12:30:00Z</dcterms:modified>
</cp:coreProperties>
</file>