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E18" w:rsidRDefault="00D75E18" w:rsidP="006421CF">
      <w:pPr>
        <w:ind w:left="-900"/>
        <w:jc w:val="center"/>
        <w:rPr>
          <w:b/>
          <w:bCs/>
        </w:rPr>
      </w:pPr>
      <w:r w:rsidRPr="00226136">
        <w:rPr>
          <w:b/>
          <w:bCs/>
        </w:rPr>
        <w:t>МИНИСТЕРСТВО СЕЛЬСКОГО ХОЗЯЙСТВА РОССИЙСКОЙ ФЕДЕРАЦИИ</w:t>
      </w:r>
    </w:p>
    <w:p w:rsidR="00D75E18" w:rsidRDefault="00D75E18" w:rsidP="006421CF">
      <w:pPr>
        <w:ind w:left="-90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Федеральное государственное образовательное учреждение высшего профессионального образования</w:t>
      </w:r>
    </w:p>
    <w:p w:rsidR="00D75E18" w:rsidRDefault="00D75E18" w:rsidP="006421CF">
      <w:pPr>
        <w:ind w:left="-900"/>
        <w:jc w:val="center"/>
        <w:rPr>
          <w:b/>
          <w:bCs/>
        </w:rPr>
      </w:pPr>
      <w:r>
        <w:rPr>
          <w:b/>
          <w:bCs/>
        </w:rPr>
        <w:t>«САНКТ-ПЕТЕРБУРГСКИЙ ГОСУДАРСТВЕННЫЙ АГРАРНЫЙ УНИВЕРСИТЕТ»</w:t>
      </w:r>
    </w:p>
    <w:p w:rsidR="00D75E18" w:rsidRDefault="00D75E18" w:rsidP="006421CF">
      <w:pPr>
        <w:ind w:left="-900"/>
        <w:jc w:val="center"/>
        <w:rPr>
          <w:b/>
          <w:bCs/>
        </w:rPr>
      </w:pPr>
    </w:p>
    <w:p w:rsidR="00D75E18" w:rsidRDefault="00D75E18" w:rsidP="006421CF">
      <w:pPr>
        <w:ind w:left="-900"/>
        <w:jc w:val="center"/>
      </w:pPr>
      <w:r>
        <w:t>Институт Управления и Технологий в АПК</w:t>
      </w:r>
    </w:p>
    <w:p w:rsidR="00D75E18" w:rsidRDefault="00D75E18" w:rsidP="006421CF">
      <w:pPr>
        <w:ind w:left="-900"/>
        <w:jc w:val="center"/>
      </w:pPr>
    </w:p>
    <w:p w:rsidR="00D75E18" w:rsidRDefault="00D75E18" w:rsidP="006421CF">
      <w:pPr>
        <w:ind w:left="-900"/>
        <w:jc w:val="center"/>
      </w:pPr>
      <w:r>
        <w:t xml:space="preserve">Кафедра  </w:t>
      </w:r>
      <w:r w:rsidRPr="00D71CEC">
        <w:rPr>
          <w:u w:val="single"/>
        </w:rPr>
        <w:t>Муниципального управления и социальных технологий</w:t>
      </w:r>
    </w:p>
    <w:p w:rsidR="00D75E18" w:rsidRDefault="00D75E18" w:rsidP="006421CF">
      <w:pPr>
        <w:ind w:left="-900"/>
      </w:pPr>
    </w:p>
    <w:p w:rsidR="00D75E18" w:rsidRDefault="00D75E18" w:rsidP="006421CF">
      <w:pPr>
        <w:ind w:left="-900"/>
      </w:pPr>
    </w:p>
    <w:p w:rsidR="00D75E18" w:rsidRDefault="00D75E18" w:rsidP="006421CF">
      <w:pPr>
        <w:ind w:left="-900"/>
      </w:pPr>
    </w:p>
    <w:p w:rsidR="00D75E18" w:rsidRDefault="00D75E18" w:rsidP="006421CF">
      <w:pPr>
        <w:ind w:left="-900"/>
        <w:jc w:val="center"/>
      </w:pPr>
      <w:r>
        <w:t>Курсовая работа по дисциплине</w:t>
      </w:r>
    </w:p>
    <w:p w:rsidR="00D75E18" w:rsidRDefault="00D75E18" w:rsidP="006421CF">
      <w:pPr>
        <w:ind w:left="-900"/>
        <w:jc w:val="center"/>
      </w:pPr>
      <w:r w:rsidRPr="00D71CEC">
        <w:rPr>
          <w:u w:val="single"/>
        </w:rPr>
        <w:t>Туристско- Рекреационное проектирование</w:t>
      </w:r>
    </w:p>
    <w:p w:rsidR="00D75E18" w:rsidRDefault="00D75E18" w:rsidP="006421CF">
      <w:pPr>
        <w:ind w:left="-900"/>
        <w:jc w:val="center"/>
      </w:pPr>
      <w:r>
        <w:t xml:space="preserve">на тему: </w:t>
      </w:r>
      <w:r w:rsidRPr="00D71CEC">
        <w:rPr>
          <w:u w:val="single"/>
          <w:shd w:val="clear" w:color="auto" w:fill="FFFFFF"/>
        </w:rPr>
        <w:t xml:space="preserve"> Создание проекта Строганов мост в деле сохранения памятников истории </w:t>
      </w:r>
      <w:r w:rsidRPr="00D71CEC">
        <w:rPr>
          <w:u w:val="single"/>
          <w:shd w:val="clear" w:color="auto" w:fill="FFFFFF"/>
          <w:lang w:val="en-US"/>
        </w:rPr>
        <w:t>II</w:t>
      </w:r>
      <w:r w:rsidRPr="00D71CEC">
        <w:rPr>
          <w:u w:val="single"/>
          <w:shd w:val="clear" w:color="auto" w:fill="FFFFFF"/>
        </w:rPr>
        <w:t xml:space="preserve"> Мировой Войны.</w:t>
      </w:r>
    </w:p>
    <w:p w:rsidR="00D75E18" w:rsidRDefault="00D75E18" w:rsidP="006421CF">
      <w:pPr>
        <w:ind w:left="-900"/>
        <w:rPr>
          <w:sz w:val="20"/>
          <w:szCs w:val="20"/>
        </w:rPr>
      </w:pPr>
    </w:p>
    <w:p w:rsidR="00D75E18" w:rsidRPr="006421CF" w:rsidRDefault="00D75E18" w:rsidP="006421CF">
      <w:pPr>
        <w:spacing w:line="240" w:lineRule="auto"/>
        <w:ind w:left="-902"/>
        <w:jc w:val="right"/>
      </w:pPr>
      <w:r w:rsidRPr="006421CF">
        <w:t>Выполнил студент группы__</w:t>
      </w:r>
      <w:r w:rsidRPr="006421CF">
        <w:rPr>
          <w:u w:val="single"/>
        </w:rPr>
        <w:t>032241</w:t>
      </w:r>
    </w:p>
    <w:p w:rsidR="00D75E18" w:rsidRPr="006421CF" w:rsidRDefault="00D75E18" w:rsidP="006421CF">
      <w:pPr>
        <w:spacing w:line="240" w:lineRule="auto"/>
        <w:ind w:left="-902"/>
        <w:jc w:val="right"/>
      </w:pPr>
      <w:r>
        <w:t xml:space="preserve">направление </w:t>
      </w:r>
      <w:r w:rsidRPr="006421CF">
        <w:rPr>
          <w:u w:val="single"/>
        </w:rPr>
        <w:t>Туризм</w:t>
      </w:r>
    </w:p>
    <w:p w:rsidR="00D75E18" w:rsidRPr="006421CF" w:rsidRDefault="00D75E18" w:rsidP="006421CF">
      <w:pPr>
        <w:spacing w:line="240" w:lineRule="auto"/>
        <w:ind w:left="-902"/>
        <w:jc w:val="right"/>
      </w:pPr>
      <w:r w:rsidRPr="006421CF">
        <w:rPr>
          <w:u w:val="single"/>
        </w:rPr>
        <w:t>Бороздина Е.О</w:t>
      </w:r>
      <w:r w:rsidRPr="006421CF">
        <w:t>.</w:t>
      </w:r>
    </w:p>
    <w:p w:rsidR="00D75E18" w:rsidRPr="006421CF" w:rsidRDefault="00D75E18" w:rsidP="006421CF">
      <w:pPr>
        <w:spacing w:line="240" w:lineRule="auto"/>
        <w:ind w:left="-902"/>
        <w:jc w:val="right"/>
      </w:pPr>
      <w:r w:rsidRPr="006421CF">
        <w:rPr>
          <w:u w:val="single"/>
        </w:rPr>
        <w:t>Платов Е. И.</w:t>
      </w:r>
    </w:p>
    <w:p w:rsidR="00D75E18" w:rsidRPr="006421CF" w:rsidRDefault="00D75E18" w:rsidP="006421CF">
      <w:pPr>
        <w:spacing w:line="240" w:lineRule="auto"/>
        <w:ind w:left="-902"/>
      </w:pPr>
    </w:p>
    <w:p w:rsidR="00D75E18" w:rsidRPr="006421CF" w:rsidRDefault="00D75E18" w:rsidP="006421CF">
      <w:pPr>
        <w:spacing w:line="240" w:lineRule="auto"/>
        <w:ind w:left="-902"/>
        <w:jc w:val="right"/>
      </w:pPr>
      <w:r w:rsidRPr="006421CF">
        <w:t>Проверил преподаватель</w:t>
      </w:r>
      <w:r>
        <w:t xml:space="preserve">: к.ф.н., доцент </w:t>
      </w:r>
    </w:p>
    <w:p w:rsidR="00D75E18" w:rsidRPr="006421CF" w:rsidRDefault="00D75E18" w:rsidP="006421CF">
      <w:pPr>
        <w:spacing w:line="240" w:lineRule="auto"/>
        <w:ind w:left="-902"/>
        <w:jc w:val="right"/>
      </w:pPr>
      <w:r w:rsidRPr="006421CF">
        <w:t>Ракитянская А. И</w:t>
      </w:r>
    </w:p>
    <w:p w:rsidR="00D75E18" w:rsidRPr="006421CF" w:rsidRDefault="00D75E18" w:rsidP="006421CF">
      <w:pPr>
        <w:spacing w:line="240" w:lineRule="auto"/>
        <w:ind w:left="-902"/>
        <w:jc w:val="right"/>
      </w:pPr>
      <w:r w:rsidRPr="006421CF">
        <w:t>______________</w:t>
      </w:r>
    </w:p>
    <w:p w:rsidR="00D75E18" w:rsidRPr="006421CF" w:rsidRDefault="00D75E18" w:rsidP="006421CF">
      <w:pPr>
        <w:spacing w:line="240" w:lineRule="auto"/>
        <w:ind w:left="-902" w:right="355"/>
        <w:jc w:val="right"/>
      </w:pPr>
      <w:r w:rsidRPr="006421CF">
        <w:t xml:space="preserve">подпись </w:t>
      </w:r>
    </w:p>
    <w:p w:rsidR="00D75E18" w:rsidRDefault="00D75E18" w:rsidP="006421CF">
      <w:pPr>
        <w:ind w:left="-900" w:right="355"/>
        <w:jc w:val="right"/>
        <w:rPr>
          <w:sz w:val="20"/>
          <w:szCs w:val="20"/>
        </w:rPr>
      </w:pPr>
    </w:p>
    <w:p w:rsidR="00D75E18" w:rsidRDefault="00D75E18" w:rsidP="006421CF">
      <w:pPr>
        <w:ind w:left="-900" w:right="-5"/>
        <w:jc w:val="right"/>
        <w:rPr>
          <w:sz w:val="20"/>
          <w:szCs w:val="20"/>
        </w:rPr>
      </w:pPr>
    </w:p>
    <w:p w:rsidR="00D75E18" w:rsidRDefault="00D75E18" w:rsidP="006421CF">
      <w:pPr>
        <w:ind w:left="-900" w:right="-5"/>
        <w:jc w:val="right"/>
        <w:rPr>
          <w:sz w:val="20"/>
          <w:szCs w:val="20"/>
        </w:rPr>
      </w:pPr>
    </w:p>
    <w:p w:rsidR="00D75E18" w:rsidRDefault="00D75E18" w:rsidP="006421CF">
      <w:pPr>
        <w:ind w:left="-900" w:right="-5"/>
        <w:jc w:val="right"/>
        <w:rPr>
          <w:sz w:val="20"/>
          <w:szCs w:val="20"/>
        </w:rPr>
      </w:pPr>
    </w:p>
    <w:p w:rsidR="00D75E18" w:rsidRDefault="00D75E18" w:rsidP="006421CF">
      <w:pPr>
        <w:ind w:left="-900" w:right="-5"/>
        <w:jc w:val="right"/>
        <w:rPr>
          <w:sz w:val="20"/>
          <w:szCs w:val="20"/>
        </w:rPr>
      </w:pPr>
    </w:p>
    <w:p w:rsidR="00D75E18" w:rsidRDefault="00D75E18" w:rsidP="006421CF">
      <w:pPr>
        <w:ind w:left="-900" w:right="-5"/>
        <w:jc w:val="right"/>
        <w:rPr>
          <w:sz w:val="20"/>
          <w:szCs w:val="20"/>
        </w:rPr>
      </w:pPr>
    </w:p>
    <w:p w:rsidR="00D75E18" w:rsidRDefault="00D75E18" w:rsidP="006421CF">
      <w:pPr>
        <w:ind w:left="-900" w:right="-5"/>
        <w:jc w:val="right"/>
        <w:rPr>
          <w:sz w:val="20"/>
          <w:szCs w:val="20"/>
        </w:rPr>
      </w:pPr>
    </w:p>
    <w:p w:rsidR="00D75E18" w:rsidRDefault="00D75E18" w:rsidP="006421CF">
      <w:pPr>
        <w:ind w:right="-5"/>
        <w:rPr>
          <w:sz w:val="20"/>
          <w:szCs w:val="20"/>
        </w:rPr>
      </w:pPr>
    </w:p>
    <w:p w:rsidR="00D75E18" w:rsidRDefault="00D75E18" w:rsidP="006421CF">
      <w:pPr>
        <w:ind w:right="-5"/>
        <w:jc w:val="center"/>
      </w:pPr>
      <w:r>
        <w:t>Санкт-Петербург – Пушкин</w:t>
      </w:r>
    </w:p>
    <w:p w:rsidR="00D75E18" w:rsidRPr="00603C44" w:rsidRDefault="00D75E18" w:rsidP="006421CF">
      <w:pPr>
        <w:ind w:right="-5"/>
        <w:jc w:val="center"/>
      </w:pPr>
      <w:r>
        <w:t>2013-14 год</w:t>
      </w:r>
    </w:p>
    <w:p w:rsidR="00D75E18" w:rsidRDefault="00D75E18" w:rsidP="00785969">
      <w:pPr>
        <w:jc w:val="center"/>
      </w:pPr>
      <w:r w:rsidRPr="003B0E9E">
        <w:t>ОГЛАВЛЕНИЕ</w:t>
      </w:r>
    </w:p>
    <w:p w:rsidR="00D75E18" w:rsidRDefault="00D75E18" w:rsidP="00785969">
      <w:pPr>
        <w:jc w:val="center"/>
      </w:pPr>
    </w:p>
    <w:p w:rsidR="00D75E18" w:rsidRDefault="00D75E18" w:rsidP="00EF0BD0">
      <w:pPr>
        <w:ind w:firstLine="0"/>
        <w:jc w:val="left"/>
      </w:pPr>
      <w:r>
        <w:t>ВВЕДЕНИЕ…………………………………………………………………….……3</w:t>
      </w:r>
    </w:p>
    <w:p w:rsidR="00D75E18" w:rsidRPr="00F54B90" w:rsidRDefault="00D75E18" w:rsidP="00EF0BD0">
      <w:pPr>
        <w:ind w:firstLine="0"/>
        <w:jc w:val="left"/>
      </w:pPr>
      <w:r>
        <w:t xml:space="preserve">ГЛАВА </w:t>
      </w:r>
      <w:r>
        <w:rPr>
          <w:lang w:val="en-US"/>
        </w:rPr>
        <w:t>I</w:t>
      </w:r>
      <w:r>
        <w:t>. ИСТОРИКО-ГЕОГРАФИЧЕСКОЕ ПОЛОЖЕНИЕ ГАТЧИНСКОГО РАЙОНА</w:t>
      </w:r>
    </w:p>
    <w:p w:rsidR="00D75E18" w:rsidRDefault="00D75E18" w:rsidP="00EF0BD0">
      <w:pPr>
        <w:ind w:firstLine="0"/>
        <w:jc w:val="left"/>
      </w:pPr>
      <w:r>
        <w:t>1.1 ГЕОГРАФИЧЕСКОЕ ПОЛОЖЕНИЕ ПОСЕЛКА СИВЕРСКИЙ……………5</w:t>
      </w:r>
    </w:p>
    <w:p w:rsidR="00D75E18" w:rsidRDefault="00D75E18" w:rsidP="00EF0BD0">
      <w:pPr>
        <w:ind w:firstLine="0"/>
        <w:jc w:val="left"/>
      </w:pPr>
      <w:r>
        <w:t>1.2. ИСТОРИЯ СИВЕРСКОЙ ЗЕМЛИ……………………………………….……5</w:t>
      </w:r>
    </w:p>
    <w:p w:rsidR="00D75E18" w:rsidRDefault="00D75E18" w:rsidP="00EF0BD0">
      <w:pPr>
        <w:ind w:firstLine="0"/>
        <w:jc w:val="left"/>
      </w:pPr>
      <w:r>
        <w:t>1.3 ГАТЧИНСКИЙ МУНИЦИПАЛЬНЫЙ РАЙОН………………………………7</w:t>
      </w:r>
    </w:p>
    <w:p w:rsidR="00D75E18" w:rsidRDefault="00D75E18" w:rsidP="00EF0BD0">
      <w:pPr>
        <w:ind w:firstLine="0"/>
        <w:rPr>
          <w:color w:val="000000"/>
          <w:bdr w:val="none" w:sz="0" w:space="0" w:color="auto" w:frame="1"/>
          <w:shd w:val="clear" w:color="auto" w:fill="FFFFFF"/>
        </w:rPr>
      </w:pPr>
      <w:r>
        <w:t xml:space="preserve">1.4. </w:t>
      </w:r>
      <w:r w:rsidRPr="00CF75F5">
        <w:rPr>
          <w:color w:val="000000"/>
          <w:bdr w:val="none" w:sz="0" w:space="0" w:color="auto" w:frame="1"/>
          <w:shd w:val="clear" w:color="auto" w:fill="FFFFFF"/>
        </w:rPr>
        <w:t>ПРИРОДНЫЕ УСЛОВИЯ И РЕСУРСЫ</w:t>
      </w:r>
      <w:r>
        <w:rPr>
          <w:color w:val="000000"/>
          <w:bdr w:val="none" w:sz="0" w:space="0" w:color="auto" w:frame="1"/>
          <w:shd w:val="clear" w:color="auto" w:fill="FFFFFF"/>
        </w:rPr>
        <w:t xml:space="preserve"> ПОСЕЛКА СИВЕРСКИЙ……..…9</w:t>
      </w:r>
    </w:p>
    <w:p w:rsidR="00D75E18" w:rsidRDefault="00D75E18" w:rsidP="00EF0BD0">
      <w:pPr>
        <w:ind w:firstLine="0"/>
        <w:jc w:val="left"/>
      </w:pPr>
      <w:r>
        <w:t>1.5 ЭКОНОМИЧЕСКОЕ РАЗВИТИЕ ГАТЧИНСКОГО РАЙОНА…………......14</w:t>
      </w:r>
    </w:p>
    <w:p w:rsidR="00D75E18" w:rsidRDefault="00D75E18" w:rsidP="00EF0BD0">
      <w:pPr>
        <w:ind w:firstLine="0"/>
        <w:jc w:val="left"/>
      </w:pPr>
      <w:r>
        <w:t>1.6 ДОСТОПРИМЕЧАТЕЛЬНОСТИ ПОСЕЛКА СИВЕРСКИЙ……………….22</w:t>
      </w:r>
    </w:p>
    <w:p w:rsidR="00D75E18" w:rsidRDefault="00D75E18" w:rsidP="00EF0BD0">
      <w:pPr>
        <w:ind w:firstLine="0"/>
        <w:jc w:val="left"/>
      </w:pPr>
      <w:r>
        <w:t xml:space="preserve">ГЛАВА </w:t>
      </w:r>
      <w:r>
        <w:rPr>
          <w:lang w:val="en-US"/>
        </w:rPr>
        <w:t>II</w:t>
      </w:r>
      <w:r w:rsidRPr="00F54B90">
        <w:t>.</w:t>
      </w:r>
      <w:r>
        <w:t xml:space="preserve"> ПРОЕКТИРОВАНИЕ МЕМОРИАЛЬНОГО ПАРКА СТРОГАНОВ МОСТ</w:t>
      </w:r>
    </w:p>
    <w:p w:rsidR="00D75E18" w:rsidRDefault="00D75E18" w:rsidP="00EF0BD0">
      <w:pPr>
        <w:ind w:firstLine="0"/>
        <w:jc w:val="left"/>
      </w:pPr>
      <w:r>
        <w:t>2.1 ПРИМЕРНОЕ БЛАГОУСТРОЙСТВО ПАРКА СТРОГАНОВ МОСТ…..…25</w:t>
      </w:r>
    </w:p>
    <w:p w:rsidR="00D75E18" w:rsidRDefault="00D75E18" w:rsidP="00EF0BD0">
      <w:pPr>
        <w:ind w:firstLine="0"/>
        <w:jc w:val="left"/>
      </w:pPr>
      <w:r>
        <w:t>2.2 МАРШРУТ К ПАРКУ……………………………………………………...….26</w:t>
      </w:r>
    </w:p>
    <w:p w:rsidR="00D75E18" w:rsidRDefault="00D75E18" w:rsidP="00EF0BD0">
      <w:pPr>
        <w:ind w:firstLine="0"/>
        <w:jc w:val="left"/>
      </w:pPr>
      <w:r>
        <w:t>2.3 ОЗЕЛЕНЕНИЕ МЕМОРИАЛЬНОГО ПАРКА……………………………….27</w:t>
      </w:r>
    </w:p>
    <w:p w:rsidR="00D75E18" w:rsidRDefault="00D75E18" w:rsidP="00EF0BD0">
      <w:pPr>
        <w:ind w:firstLine="0"/>
        <w:jc w:val="left"/>
      </w:pPr>
      <w:r>
        <w:t>ПРИЛОЖЕНИЕ №1……………………………………………………………….29</w:t>
      </w:r>
    </w:p>
    <w:p w:rsidR="00D75E18" w:rsidRDefault="00D75E18" w:rsidP="00EF0BD0">
      <w:pPr>
        <w:ind w:firstLine="0"/>
        <w:jc w:val="left"/>
      </w:pPr>
      <w:r>
        <w:t>ПРИЛОЖЕНИЕ №2……………………………………………………………….38</w:t>
      </w:r>
    </w:p>
    <w:p w:rsidR="00D75E18" w:rsidRDefault="00D75E18" w:rsidP="00EF0BD0">
      <w:pPr>
        <w:ind w:firstLine="0"/>
        <w:jc w:val="left"/>
      </w:pPr>
      <w:r>
        <w:t>ПРИЛОЖЕНИЕ №3……………………………………………………………….39</w:t>
      </w:r>
    </w:p>
    <w:p w:rsidR="00D75E18" w:rsidRDefault="00D75E18" w:rsidP="00EF0BD0">
      <w:pPr>
        <w:ind w:firstLine="0"/>
        <w:jc w:val="left"/>
      </w:pPr>
      <w:r>
        <w:t>ПРИЛОЖЕНИЕ № 4………………………………………………………...……..45</w:t>
      </w:r>
    </w:p>
    <w:p w:rsidR="00D75E18" w:rsidRDefault="00D75E18" w:rsidP="00EF0BD0">
      <w:pPr>
        <w:ind w:firstLine="0"/>
        <w:jc w:val="left"/>
      </w:pPr>
      <w:r>
        <w:t>ЗАКЛЮЧЕНИЕ……………………………………………………………………47</w:t>
      </w:r>
    </w:p>
    <w:p w:rsidR="00D75E18" w:rsidRPr="00F54B90" w:rsidRDefault="00D75E18" w:rsidP="00EF0BD0">
      <w:pPr>
        <w:ind w:firstLine="0"/>
        <w:jc w:val="left"/>
      </w:pPr>
      <w:r>
        <w:t>СПИСОК ЛИТЕРАТУРЫ…………………………………………………………48</w:t>
      </w:r>
    </w:p>
    <w:p w:rsidR="00D75E18" w:rsidRDefault="00D75E18" w:rsidP="00785969">
      <w:pPr>
        <w:pStyle w:val="NormalWeb"/>
        <w:spacing w:before="0" w:beforeAutospacing="0" w:after="270" w:afterAutospacing="0" w:line="360" w:lineRule="auto"/>
        <w:textAlignment w:val="baseline"/>
        <w:rPr>
          <w:color w:val="000000"/>
          <w:sz w:val="28"/>
          <w:szCs w:val="28"/>
        </w:rPr>
      </w:pPr>
    </w:p>
    <w:p w:rsidR="00D75E18" w:rsidRDefault="00D75E18" w:rsidP="00785969">
      <w:pPr>
        <w:pStyle w:val="NormalWeb"/>
        <w:spacing w:before="0" w:beforeAutospacing="0" w:after="270" w:afterAutospacing="0" w:line="360" w:lineRule="auto"/>
        <w:textAlignment w:val="baseline"/>
        <w:rPr>
          <w:color w:val="000000"/>
          <w:sz w:val="28"/>
          <w:szCs w:val="28"/>
        </w:rPr>
      </w:pPr>
    </w:p>
    <w:p w:rsidR="00D75E18" w:rsidRDefault="00D75E18" w:rsidP="00785969">
      <w:pPr>
        <w:pStyle w:val="NormalWeb"/>
        <w:spacing w:before="0" w:beforeAutospacing="0" w:after="270" w:afterAutospacing="0" w:line="360" w:lineRule="auto"/>
        <w:textAlignment w:val="baseline"/>
        <w:rPr>
          <w:color w:val="000000"/>
          <w:sz w:val="28"/>
          <w:szCs w:val="28"/>
        </w:rPr>
      </w:pPr>
    </w:p>
    <w:p w:rsidR="00D75E18" w:rsidRDefault="00D75E18" w:rsidP="00785969">
      <w:pPr>
        <w:pStyle w:val="NormalWeb"/>
        <w:spacing w:before="0" w:beforeAutospacing="0" w:after="270" w:afterAutospacing="0" w:line="360" w:lineRule="auto"/>
        <w:textAlignment w:val="baseline"/>
        <w:rPr>
          <w:color w:val="000000"/>
          <w:sz w:val="28"/>
          <w:szCs w:val="28"/>
        </w:rPr>
      </w:pPr>
    </w:p>
    <w:p w:rsidR="00D75E18" w:rsidRDefault="00D75E18" w:rsidP="00CB6972">
      <w:pPr>
        <w:widowControl w:val="0"/>
        <w:ind w:firstLine="0"/>
        <w:jc w:val="center"/>
        <w:rPr>
          <w:color w:val="000000"/>
          <w:spacing w:val="0"/>
        </w:rPr>
      </w:pPr>
    </w:p>
    <w:p w:rsidR="00D75E18" w:rsidRDefault="00D75E18" w:rsidP="00CB6972">
      <w:pPr>
        <w:widowControl w:val="0"/>
        <w:ind w:firstLine="0"/>
        <w:jc w:val="center"/>
        <w:rPr>
          <w:b/>
          <w:bCs/>
        </w:rPr>
      </w:pPr>
    </w:p>
    <w:p w:rsidR="00D75E18" w:rsidRDefault="00D75E18" w:rsidP="00CB6972">
      <w:pPr>
        <w:widowControl w:val="0"/>
        <w:ind w:firstLine="0"/>
        <w:jc w:val="center"/>
        <w:rPr>
          <w:b/>
          <w:bCs/>
        </w:rPr>
      </w:pPr>
      <w:r>
        <w:rPr>
          <w:b/>
          <w:bCs/>
        </w:rPr>
        <w:t>ВВЕДЕНИЕ</w:t>
      </w:r>
    </w:p>
    <w:p w:rsidR="00D75E18" w:rsidRDefault="00D75E18" w:rsidP="00896AD4">
      <w:pPr>
        <w:widowControl w:val="0"/>
        <w:jc w:val="center"/>
        <w:rPr>
          <w:b/>
          <w:bCs/>
        </w:rPr>
      </w:pPr>
    </w:p>
    <w:p w:rsidR="00D75E18" w:rsidRPr="000B2843" w:rsidRDefault="00D75E18" w:rsidP="000B2843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843">
        <w:rPr>
          <w:rFonts w:ascii="Times New Roman" w:hAnsi="Times New Roman" w:cs="Times New Roman"/>
          <w:sz w:val="28"/>
          <w:szCs w:val="28"/>
        </w:rPr>
        <w:t>Значение мемориальных монументов и парков вокруг них в генеральном плане развития города очень высоко. Они играют важную роль в формировании силуэта города. В зависимости от монумента подбирается и соответствующая территория. Например, монумент торжественного содержания следует размещать на возвышенном месте, хорошо просматриваемом с самых разных точек города. Крупные же мемориальные комплексы траурного содержания не должны доминировать.</w:t>
      </w:r>
    </w:p>
    <w:p w:rsidR="00D75E18" w:rsidRDefault="00D75E18" w:rsidP="000B2843">
      <w:pPr>
        <w:pStyle w:val="NoSpacing"/>
        <w:spacing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4A4A4A"/>
          <w:sz w:val="28"/>
          <w:szCs w:val="28"/>
        </w:rPr>
      </w:pPr>
      <w:r w:rsidRPr="000B2843">
        <w:rPr>
          <w:rFonts w:ascii="Times New Roman" w:hAnsi="Times New Roman" w:cs="Times New Roman"/>
          <w:sz w:val="28"/>
          <w:szCs w:val="28"/>
        </w:rPr>
        <w:t> Как показывает практика, многие мемориальные парки своим появлением обязаны тем событиям, которые происходили на этой территории в то или иное историческое время. Если парку отведена исторически обусловленная территория, прежде всего необходимо провести тщательный анализ, чтобы выявить историческую и эстетическую ценность сохранившихся мемориальных сооружений и других элементов. Это позволит определить, насколько возможно их использовать в архитектурно-планировочной композиции парка.</w:t>
      </w:r>
      <w:r w:rsidRPr="000B2843">
        <w:rPr>
          <w:rStyle w:val="apple-converted-space"/>
          <w:rFonts w:ascii="Times New Roman" w:hAnsi="Times New Roman" w:cs="Times New Roman"/>
          <w:color w:val="4A4A4A"/>
          <w:sz w:val="28"/>
          <w:szCs w:val="28"/>
        </w:rPr>
        <w:t> </w:t>
      </w:r>
    </w:p>
    <w:p w:rsidR="00D75E18" w:rsidRPr="00977AAF" w:rsidRDefault="00D75E18" w:rsidP="000B2843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В СПБГАУ поступило письмо от жителей Гатчинского района поселка Сиверский, с просьбой о том, чтобы студенты помогли благоустроить мемориальный парк, который находится не в самом лучшем состоянии. На что университет согласился помочь и студенты разработали проект «Строганов мост». См. Приложение №4 Фото 1.</w:t>
      </w:r>
    </w:p>
    <w:p w:rsidR="00D75E18" w:rsidRPr="000B2843" w:rsidRDefault="00D75E18" w:rsidP="000B2843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8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Итак, о</w:t>
      </w:r>
      <w:r w:rsidRPr="000B2843">
        <w:rPr>
          <w:rFonts w:ascii="Times New Roman" w:hAnsi="Times New Roman" w:cs="Times New Roman"/>
          <w:sz w:val="28"/>
          <w:szCs w:val="28"/>
          <w:lang w:eastAsia="ru-RU"/>
        </w:rPr>
        <w:t xml:space="preserve">бъектом исследования в курсовой работе является </w:t>
      </w:r>
      <w:r w:rsidRPr="000B2843">
        <w:rPr>
          <w:rFonts w:ascii="Times New Roman" w:hAnsi="Times New Roman" w:cs="Times New Roman"/>
          <w:sz w:val="28"/>
          <w:szCs w:val="28"/>
        </w:rPr>
        <w:t>мемориальный парк «Строганов мост» в поселке Сиверский.</w:t>
      </w:r>
    </w:p>
    <w:p w:rsidR="00D75E18" w:rsidRPr="0025309D" w:rsidRDefault="00D75E18" w:rsidP="000B2843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2843">
        <w:rPr>
          <w:rFonts w:ascii="Times New Roman" w:hAnsi="Times New Roman" w:cs="Times New Roman"/>
          <w:sz w:val="28"/>
          <w:szCs w:val="28"/>
          <w:lang w:eastAsia="ru-RU"/>
        </w:rPr>
        <w:t xml:space="preserve">Цель данной курсовой работы </w:t>
      </w:r>
      <w:r w:rsidRPr="000B2843">
        <w:rPr>
          <w:rFonts w:ascii="Times New Roman" w:hAnsi="Times New Roman" w:cs="Times New Roman"/>
          <w:sz w:val="28"/>
          <w:szCs w:val="28"/>
        </w:rPr>
        <w:t>:</w:t>
      </w:r>
      <w:r w:rsidRPr="000B28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Создание проекта Строганов мост в деле сохранения памятников истории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Мировой Войны.</w:t>
      </w:r>
    </w:p>
    <w:p w:rsidR="00D75E18" w:rsidRPr="000B2843" w:rsidRDefault="00D75E18" w:rsidP="000B2843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2843">
        <w:rPr>
          <w:rFonts w:ascii="Times New Roman" w:hAnsi="Times New Roman" w:cs="Times New Roman"/>
          <w:sz w:val="28"/>
          <w:szCs w:val="28"/>
          <w:lang w:eastAsia="ru-RU"/>
        </w:rPr>
        <w:t>Для достижения цели исследования выделим следующие задачи:</w:t>
      </w:r>
    </w:p>
    <w:p w:rsidR="00D75E18" w:rsidRPr="000B2843" w:rsidRDefault="00D75E18" w:rsidP="000B2843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843">
        <w:rPr>
          <w:rFonts w:ascii="Times New Roman" w:hAnsi="Times New Roman" w:cs="Times New Roman"/>
          <w:sz w:val="28"/>
          <w:szCs w:val="28"/>
          <w:lang w:eastAsia="ru-RU"/>
        </w:rPr>
        <w:t>-  рассмотреть</w:t>
      </w:r>
      <w:r w:rsidRPr="000B2843">
        <w:rPr>
          <w:rFonts w:ascii="Times New Roman" w:hAnsi="Times New Roman" w:cs="Times New Roman"/>
          <w:sz w:val="28"/>
          <w:szCs w:val="28"/>
        </w:rPr>
        <w:t xml:space="preserve"> </w:t>
      </w:r>
      <w:r w:rsidRPr="000B2843"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природные особенности парка и дать пейзажную эстетическую характеристику ландшафта</w:t>
      </w:r>
      <w:r w:rsidRPr="000B2843">
        <w:rPr>
          <w:rFonts w:ascii="Times New Roman" w:hAnsi="Times New Roman" w:cs="Times New Roman"/>
          <w:sz w:val="28"/>
          <w:szCs w:val="28"/>
        </w:rPr>
        <w:t>;</w:t>
      </w:r>
    </w:p>
    <w:p w:rsidR="00D75E18" w:rsidRPr="000B2843" w:rsidRDefault="00D75E18" w:rsidP="006D29B1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843">
        <w:rPr>
          <w:rFonts w:ascii="Times New Roman" w:hAnsi="Times New Roman" w:cs="Times New Roman"/>
          <w:sz w:val="28"/>
          <w:szCs w:val="28"/>
        </w:rPr>
        <w:t xml:space="preserve">- определить </w:t>
      </w:r>
      <w:r w:rsidRPr="000B2843">
        <w:rPr>
          <w:rFonts w:ascii="Times New Roman" w:hAnsi="Times New Roman" w:cs="Times New Roman"/>
          <w:sz w:val="28"/>
          <w:szCs w:val="28"/>
          <w:shd w:val="clear" w:color="auto" w:fill="FFFFFF"/>
        </w:rPr>
        <w:t>те объекты живой природы, которые имеют самостоятельную историческую ценность. При этом следует учитывать степень живописности местности, привлекательности ее, характер пространственных связей. Архитектурно-планировочная композиция будет зависеть от характера тех мемориальных сооружений, которые сохранились или которые предполагается разместить на территории. Это могут быть мемориальные объекты траурного содержания (надгробные стелы и обелиски, монументы, выражающие печаль, скорбь, мемориальные руины и т. п.)</w:t>
      </w:r>
      <w:r w:rsidRPr="000B2843">
        <w:rPr>
          <w:rFonts w:ascii="Times New Roman" w:hAnsi="Times New Roman" w:cs="Times New Roman"/>
          <w:sz w:val="28"/>
          <w:szCs w:val="28"/>
        </w:rPr>
        <w:t>;</w:t>
      </w:r>
    </w:p>
    <w:p w:rsidR="00D75E18" w:rsidRPr="000B2843" w:rsidRDefault="00D75E18" w:rsidP="000B2843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843">
        <w:rPr>
          <w:rFonts w:ascii="Times New Roman" w:hAnsi="Times New Roman" w:cs="Times New Roman"/>
          <w:sz w:val="28"/>
          <w:szCs w:val="28"/>
        </w:rPr>
        <w:t>- разработать план проекта;</w:t>
      </w:r>
    </w:p>
    <w:p w:rsidR="00D75E18" w:rsidRPr="000B2843" w:rsidRDefault="00D75E18" w:rsidP="000B2843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843">
        <w:rPr>
          <w:rFonts w:ascii="Times New Roman" w:hAnsi="Times New Roman" w:cs="Times New Roman"/>
          <w:sz w:val="28"/>
          <w:szCs w:val="28"/>
        </w:rPr>
        <w:t>Теоретико-методологическая основа курсового исследования.</w:t>
      </w:r>
    </w:p>
    <w:p w:rsidR="00D75E18" w:rsidRPr="000B2843" w:rsidRDefault="00D75E18" w:rsidP="00506443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843">
        <w:rPr>
          <w:rFonts w:ascii="Times New Roman" w:hAnsi="Times New Roman" w:cs="Times New Roman"/>
          <w:sz w:val="28"/>
          <w:szCs w:val="28"/>
        </w:rPr>
        <w:t>Источники, использованные при написании курсовой работы можно разделить на несколько групп:</w:t>
      </w:r>
    </w:p>
    <w:p w:rsidR="00D75E18" w:rsidRPr="000B2843" w:rsidRDefault="00D75E18" w:rsidP="000B2843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B2843">
        <w:rPr>
          <w:rFonts w:ascii="Times New Roman" w:hAnsi="Times New Roman" w:cs="Times New Roman"/>
          <w:sz w:val="28"/>
          <w:szCs w:val="28"/>
        </w:rPr>
        <w:t>Книги, статьи, учебники, газеты</w:t>
      </w:r>
    </w:p>
    <w:p w:rsidR="00D75E18" w:rsidRPr="000B2843" w:rsidRDefault="00D75E18" w:rsidP="000B2843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B2843">
        <w:rPr>
          <w:rFonts w:ascii="Times New Roman" w:hAnsi="Times New Roman" w:cs="Times New Roman"/>
          <w:sz w:val="28"/>
          <w:szCs w:val="28"/>
        </w:rPr>
        <w:t>Интернет</w:t>
      </w:r>
    </w:p>
    <w:p w:rsidR="00D75E18" w:rsidRPr="000B2843" w:rsidRDefault="00D75E18" w:rsidP="00506443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843">
        <w:rPr>
          <w:rFonts w:ascii="Times New Roman" w:hAnsi="Times New Roman" w:cs="Times New Roman"/>
          <w:sz w:val="28"/>
          <w:szCs w:val="28"/>
        </w:rPr>
        <w:t>Структура курсовой работы. Данная курсов</w:t>
      </w:r>
      <w:r>
        <w:rPr>
          <w:rFonts w:ascii="Times New Roman" w:hAnsi="Times New Roman" w:cs="Times New Roman"/>
          <w:sz w:val="28"/>
          <w:szCs w:val="28"/>
        </w:rPr>
        <w:t>ая работа состоит из Введения, трех</w:t>
      </w:r>
      <w:r w:rsidRPr="000B2843">
        <w:rPr>
          <w:rFonts w:ascii="Times New Roman" w:hAnsi="Times New Roman" w:cs="Times New Roman"/>
          <w:sz w:val="28"/>
          <w:szCs w:val="28"/>
        </w:rPr>
        <w:t xml:space="preserve"> глав</w:t>
      </w:r>
      <w:r>
        <w:rPr>
          <w:rFonts w:ascii="Times New Roman" w:hAnsi="Times New Roman" w:cs="Times New Roman"/>
          <w:sz w:val="28"/>
          <w:szCs w:val="28"/>
        </w:rPr>
        <w:t xml:space="preserve">, заключения, </w:t>
      </w:r>
      <w:r w:rsidRPr="000B2843">
        <w:rPr>
          <w:rFonts w:ascii="Times New Roman" w:hAnsi="Times New Roman" w:cs="Times New Roman"/>
          <w:sz w:val="28"/>
          <w:szCs w:val="28"/>
        </w:rPr>
        <w:t xml:space="preserve">списка использованной литературы и Приложения. В курсовой работе использовано более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0B2843">
        <w:rPr>
          <w:rFonts w:ascii="Times New Roman" w:hAnsi="Times New Roman" w:cs="Times New Roman"/>
          <w:sz w:val="28"/>
          <w:szCs w:val="28"/>
        </w:rPr>
        <w:t xml:space="preserve"> источников.</w:t>
      </w:r>
    </w:p>
    <w:p w:rsidR="00D75E18" w:rsidRDefault="00D75E18" w:rsidP="00896AD4">
      <w:pPr>
        <w:jc w:val="center"/>
      </w:pPr>
    </w:p>
    <w:p w:rsidR="00D75E18" w:rsidRDefault="00D75E18" w:rsidP="00896AD4">
      <w:pPr>
        <w:jc w:val="center"/>
      </w:pPr>
    </w:p>
    <w:p w:rsidR="00D75E18" w:rsidRDefault="00D75E18" w:rsidP="00896AD4">
      <w:pPr>
        <w:jc w:val="center"/>
      </w:pPr>
    </w:p>
    <w:p w:rsidR="00D75E18" w:rsidRDefault="00D75E18" w:rsidP="00896AD4">
      <w:pPr>
        <w:jc w:val="center"/>
      </w:pPr>
    </w:p>
    <w:p w:rsidR="00D75E18" w:rsidRDefault="00D75E18" w:rsidP="00896AD4">
      <w:pPr>
        <w:jc w:val="center"/>
      </w:pPr>
    </w:p>
    <w:p w:rsidR="00D75E18" w:rsidRDefault="00D75E18" w:rsidP="00896AD4">
      <w:pPr>
        <w:jc w:val="center"/>
      </w:pPr>
    </w:p>
    <w:p w:rsidR="00D75E18" w:rsidRDefault="00D75E18" w:rsidP="00896AD4">
      <w:pPr>
        <w:jc w:val="center"/>
      </w:pPr>
    </w:p>
    <w:p w:rsidR="00D75E18" w:rsidRDefault="00D75E18" w:rsidP="00896AD4">
      <w:pPr>
        <w:jc w:val="center"/>
      </w:pPr>
    </w:p>
    <w:p w:rsidR="00D75E18" w:rsidRDefault="00D75E18" w:rsidP="00896AD4">
      <w:pPr>
        <w:jc w:val="center"/>
      </w:pPr>
    </w:p>
    <w:p w:rsidR="00D75E18" w:rsidRDefault="00D75E18" w:rsidP="00977AAF">
      <w:pPr>
        <w:ind w:firstLine="0"/>
      </w:pPr>
    </w:p>
    <w:p w:rsidR="00D75E18" w:rsidRDefault="00D75E18" w:rsidP="00896AD4">
      <w:pPr>
        <w:jc w:val="center"/>
      </w:pPr>
    </w:p>
    <w:p w:rsidR="00D75E18" w:rsidRDefault="00D75E18" w:rsidP="000B2843">
      <w:pPr>
        <w:ind w:firstLine="0"/>
        <w:jc w:val="center"/>
      </w:pPr>
    </w:p>
    <w:p w:rsidR="00D75E18" w:rsidRPr="00F54B90" w:rsidRDefault="00D75E18" w:rsidP="000B2843">
      <w:pPr>
        <w:ind w:firstLine="0"/>
        <w:jc w:val="center"/>
      </w:pPr>
      <w:r>
        <w:t xml:space="preserve">ГЛАВА </w:t>
      </w:r>
      <w:r>
        <w:rPr>
          <w:lang w:val="en-US"/>
        </w:rPr>
        <w:t>I</w:t>
      </w:r>
      <w:r>
        <w:t>. ИСТОРИКО-ГЕОГРАФИЧЕСКОЕ ПОЛОЖЕНИЕ ГАТЧИНСКОГО РАЙОНА.</w:t>
      </w:r>
    </w:p>
    <w:p w:rsidR="00D75E18" w:rsidRDefault="00D75E18" w:rsidP="000B2843">
      <w:pPr>
        <w:pStyle w:val="ListParagraph"/>
        <w:numPr>
          <w:ilvl w:val="1"/>
          <w:numId w:val="36"/>
        </w:numPr>
        <w:jc w:val="center"/>
      </w:pPr>
      <w:r>
        <w:t>ГЕОГРАФИЧЕСКОЕ ПОЛОЖЕНИЕ ПОСЕЛКА СИВЕРСКИЙ</w:t>
      </w:r>
    </w:p>
    <w:p w:rsidR="00D75E18" w:rsidRDefault="00D75E18" w:rsidP="00896AD4">
      <w:pPr>
        <w:ind w:left="709" w:firstLine="0"/>
      </w:pPr>
    </w:p>
    <w:p w:rsidR="00D75E18" w:rsidRPr="00896AD4" w:rsidRDefault="00D75E18" w:rsidP="00896AD4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AD4">
        <w:rPr>
          <w:rFonts w:ascii="Times New Roman" w:hAnsi="Times New Roman" w:cs="Times New Roman"/>
          <w:sz w:val="28"/>
          <w:szCs w:val="28"/>
        </w:rPr>
        <w:t>Железнодорожная станция Сиверская относится к Витебскому отделению Октябрьской железной дороги. Находится в Гатчинском районе Ленинградской области на линии Санкт-Петербург — Луга. Расположена в центре посёлка Сиверский в 68 км от Санкт-Петербурга.</w:t>
      </w:r>
    </w:p>
    <w:p w:rsidR="00D75E18" w:rsidRPr="00896AD4" w:rsidRDefault="00D75E18" w:rsidP="00966B7D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AD4">
        <w:rPr>
          <w:rFonts w:ascii="Times New Roman" w:hAnsi="Times New Roman" w:cs="Times New Roman"/>
          <w:sz w:val="28"/>
          <w:szCs w:val="28"/>
        </w:rPr>
        <w:t>Сам посёлок городского типа Сиверский является Административным центром Сиверского городского поселения. Расположен в южной части района на реке Оредеж, в 23 км к югу от Гатчины.</w:t>
      </w:r>
    </w:p>
    <w:p w:rsidR="00D75E18" w:rsidRPr="00896AD4" w:rsidRDefault="00D75E18" w:rsidP="00896AD4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AD4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96AD4">
        <w:rPr>
          <w:rFonts w:ascii="Times New Roman" w:hAnsi="Times New Roman" w:cs="Times New Roman"/>
          <w:sz w:val="28"/>
          <w:szCs w:val="28"/>
        </w:rPr>
        <w:t>Численность населения в 2010 г. составила 12216 чел.</w:t>
      </w:r>
    </w:p>
    <w:p w:rsidR="00D75E18" w:rsidRDefault="00D75E18" w:rsidP="00896AD4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AD4">
        <w:rPr>
          <w:rFonts w:ascii="Times New Roman" w:hAnsi="Times New Roman" w:cs="Times New Roman"/>
          <w:sz w:val="28"/>
          <w:szCs w:val="28"/>
        </w:rPr>
        <w:t>В 1873-1874 годах под руководством известного петербургского археолога Л.К. Ивановского проводились археологические раскопки сиверских курганов. Уникальные находки, обнаруженные исследователями, позволили определить, что эти старинные захоронения славян и других народов относились по времени погребения к XI-XIII векам. Так, только в окрестностях деревни Ново-Сиверская археологи раскопали 314 курганов. Всё найденные реликвии были переданы в Исторический музей.</w:t>
      </w:r>
    </w:p>
    <w:p w:rsidR="00D75E18" w:rsidRDefault="00D75E18" w:rsidP="00896AD4">
      <w:pPr>
        <w:jc w:val="center"/>
      </w:pPr>
    </w:p>
    <w:p w:rsidR="00D75E18" w:rsidRDefault="00D75E18" w:rsidP="00896AD4">
      <w:pPr>
        <w:jc w:val="center"/>
      </w:pPr>
      <w:r>
        <w:t>1.2. ИСТОРИЯ СИВЕРСКОЙ ЗЕМЛИ</w:t>
      </w:r>
    </w:p>
    <w:p w:rsidR="00D75E18" w:rsidRDefault="00D75E18" w:rsidP="00896AD4"/>
    <w:p w:rsidR="00D75E18" w:rsidRDefault="00D75E18" w:rsidP="00896AD4">
      <w:pPr>
        <w:ind w:firstLine="900"/>
      </w:pPr>
      <w:r w:rsidRPr="00831225">
        <w:t>Первое документальное упоминание о Сиверской содержится в Новгородской писцовой книге 1499 года. Здесь среди сёл и деревень Водской пятины в Никольско – Грязневском погосте значатся «сельцо Сиверско Старое» и « сельцо Сиверско Новое», а также ныне существующие соседние деревни Межно, Большево, Куровицы и другие.</w:t>
      </w:r>
    </w:p>
    <w:p w:rsidR="00D75E18" w:rsidRPr="00831225" w:rsidRDefault="00D75E18" w:rsidP="00506443">
      <w:pPr>
        <w:ind w:firstLine="902"/>
      </w:pPr>
      <w:r w:rsidRPr="00831225">
        <w:t>Почти столетие этот край находился под шведской оккупацией. Здесь была образована новая провинция, которая стала называться Ингерманландией. В 17 веке на оредежские берега из Финляндии переселилось множество финских семей. Они стали основателями нескольких новых поселений. Так, финское происхождение имеет, например, дачный район Сиверской – поселок Кезево. В начале 18 столетия Петр 1 освободил эти места от шведских захватчиков. С этого времени и начинается русская история Сиверской.</w:t>
      </w:r>
    </w:p>
    <w:p w:rsidR="00D75E18" w:rsidRPr="00831225" w:rsidRDefault="00D75E18" w:rsidP="00896AD4">
      <w:pPr>
        <w:ind w:firstLine="900"/>
      </w:pPr>
      <w:r w:rsidRPr="00831225">
        <w:t>Вступившая в 1762 году на престол императрица Екатерина 2, своим указом пожаловала сиверские земли барону, известному государственному деятелю Якову Ефимовичу Сиверсу. Во времена Сиверса на берегу реки Оредеж</w:t>
      </w:r>
      <w:r>
        <w:rPr>
          <w:rStyle w:val="FootnoteReference"/>
        </w:rPr>
        <w:footnoteReference w:id="1"/>
      </w:r>
      <w:r w:rsidRPr="00831225">
        <w:t xml:space="preserve"> была создана первая в этих местах дворянская усадьба. Позднее владельцем усадьбы « Сиверская» стал барон, впоследствии граф, министр императорского Двора и ближайший сподвижник императора Николая 2, Владимир Борисович Фредерикс. Его поместье часто посещали именитые гости, в том числе и император Николай 2. К сожалению, старинная усадьба до наших дней не сохранилась. Сейчас здесь расположен современный поселок Сиверский.</w:t>
      </w:r>
    </w:p>
    <w:p w:rsidR="00D75E18" w:rsidRPr="00831225" w:rsidRDefault="00D75E18" w:rsidP="00896AD4">
      <w:pPr>
        <w:ind w:firstLine="900"/>
      </w:pPr>
      <w:r w:rsidRPr="00831225">
        <w:t>Благодаря строительству Варшавской железной дороги и  открытию железнодорожного вокзала, на оредежские берега хлынул огромный поток дачников, которые выбрали местом своего летнего отдыха все окрестные деревни и села. В конце 19 столетия Сиверская становится самой популярной дачной местностью под Петербургом. В то время Сиверскую называли, по праву, дачной столицей России.</w:t>
      </w:r>
    </w:p>
    <w:p w:rsidR="00D75E18" w:rsidRPr="00831225" w:rsidRDefault="00D75E18" w:rsidP="00896AD4">
      <w:pPr>
        <w:ind w:firstLine="900"/>
      </w:pPr>
      <w:r w:rsidRPr="00831225">
        <w:t>Первой магистралью, проложенной на новых территориях, стала Церковная (ныне Красная) улица. Она протянулась вдоль берега реки Оредеж более чем на три версты. В 1889 году на пожертвования сиверских дачников на Церковной улице был построен деревянный храм, освященный в честь святых апостолов Петра и Павла.</w:t>
      </w:r>
    </w:p>
    <w:p w:rsidR="00D75E18" w:rsidRPr="00831225" w:rsidRDefault="00D75E18" w:rsidP="00896AD4">
      <w:pPr>
        <w:ind w:firstLine="900"/>
      </w:pPr>
      <w:r w:rsidRPr="00831225">
        <w:t>Много роскошных дач именитых владельцев располагалось у Строганова моста, в районе усадьбы «Белогорка», в деревне Старо Сиверская.</w:t>
      </w:r>
    </w:p>
    <w:p w:rsidR="00D75E18" w:rsidRPr="00831225" w:rsidRDefault="00D75E18" w:rsidP="00896AD4">
      <w:pPr>
        <w:ind w:firstLine="900"/>
      </w:pPr>
      <w:r w:rsidRPr="00831225">
        <w:t>В разные годы в Сиверской</w:t>
      </w:r>
      <w:r>
        <w:rPr>
          <w:rStyle w:val="FootnoteReference"/>
        </w:rPr>
        <w:footnoteReference w:id="2"/>
      </w:r>
      <w:r w:rsidRPr="00831225">
        <w:t xml:space="preserve"> жили, такие знаменитые люди как, поэт А.Н. Майков, писатель М.Е. Салтыков- Щедрин, знаменитый бас России - Федор Иванович Шаляпин, писатели И.А. Гончаров, И.Ф. Горбунов, Д.Н. Мамин- Сибиряк,  А.П. Чехов, А.И. Куприн, поэты Александр Блок, Владимир Маяковский, Анна Ахматова, И.И. Бродский. Художники – И.Н. Крамской, И.Е.Репин, И.И.Шишкин. </w:t>
      </w:r>
    </w:p>
    <w:p w:rsidR="00D75E18" w:rsidRPr="00831225" w:rsidRDefault="00D75E18" w:rsidP="00896AD4">
      <w:pPr>
        <w:ind w:firstLine="900"/>
      </w:pPr>
      <w:r w:rsidRPr="00831225">
        <w:t>Оредежский край имеет многовековую историю, а вот сам посёлок Сиверский официально был образован лишь в 1938 году. По уже сложившейся традиции всю обширную местность, которая объединяет посёлок Сиверский, деревни Старо - Сиверская и Ново - Сиверская, посёлки Кезево и Белогорка старожилы и многие дачники называют Сиверской.</w:t>
      </w:r>
    </w:p>
    <w:p w:rsidR="00D75E18" w:rsidRDefault="00D75E18" w:rsidP="00896AD4">
      <w:pPr>
        <w:ind w:firstLine="900"/>
      </w:pPr>
      <w:r w:rsidRPr="00831225">
        <w:t xml:space="preserve">В наши дни поселок бурно развивается и благоустраивается. </w:t>
      </w:r>
    </w:p>
    <w:p w:rsidR="00D75E18" w:rsidRDefault="00D75E18" w:rsidP="00C65F7D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5E18" w:rsidRDefault="00D75E18" w:rsidP="00C65F7D">
      <w:pPr>
        <w:jc w:val="center"/>
      </w:pPr>
      <w:r>
        <w:t>1.3. ГАТЧИНСКИЙ МУНИЦИПАЛЬНЫЙ РАЙОН</w:t>
      </w:r>
    </w:p>
    <w:p w:rsidR="00D75E18" w:rsidRDefault="00D75E18" w:rsidP="00896AD4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E18" w:rsidRPr="00C65F7D" w:rsidRDefault="00D75E18" w:rsidP="00C65F7D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F7D">
        <w:rPr>
          <w:rFonts w:ascii="Times New Roman" w:hAnsi="Times New Roman" w:cs="Times New Roman"/>
          <w:sz w:val="28"/>
          <w:szCs w:val="28"/>
        </w:rPr>
        <w:t>Гатчинский</w:t>
      </w:r>
      <w:r>
        <w:rPr>
          <w:rStyle w:val="FootnoteReference"/>
          <w:rFonts w:ascii="Times New Roman" w:hAnsi="Times New Roman" w:cs="Times New Roman"/>
          <w:sz w:val="28"/>
          <w:szCs w:val="28"/>
        </w:rPr>
        <w:footnoteReference w:id="3"/>
      </w:r>
      <w:r w:rsidRPr="00C65F7D">
        <w:rPr>
          <w:rFonts w:ascii="Times New Roman" w:hAnsi="Times New Roman" w:cs="Times New Roman"/>
          <w:sz w:val="28"/>
          <w:szCs w:val="28"/>
        </w:rPr>
        <w:t xml:space="preserve"> муниципальный район расположен в центре Ленинградской области. Основная часть района находится на Лужско-Оредежской равнине, а его северо-западная часть - в отрогах Ижорской возвышенности. На севере район граничит с Пушкинским районом Санкт Петербурга, на северо-западе – с Ломоносовским, на юге – с Лужским, на западе – с Волосовским и на востоке – с Тосненским районами Ленинградской области. Наиболее крупные реки на территории Гатчинского района – Оредеж и Ижора, самые крупные озера - Вялье, Орлинское и Черное.</w:t>
      </w:r>
    </w:p>
    <w:p w:rsidR="00D75E18" w:rsidRPr="00C65F7D" w:rsidRDefault="00D75E18" w:rsidP="00C65F7D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F7D">
        <w:rPr>
          <w:rFonts w:ascii="Times New Roman" w:hAnsi="Times New Roman" w:cs="Times New Roman"/>
          <w:sz w:val="28"/>
          <w:szCs w:val="28"/>
        </w:rPr>
        <w:t>Общая площадь района занимает 2,9 тыс. кв. км, что составляет 3,45% от общей площади Ленинградской области. При этом Гатчинский район является одним из наиболее плотно заселенных районов в Ленинградской области. Численность населения на 1 января 2013 года - 241 635 человек. </w:t>
      </w:r>
    </w:p>
    <w:p w:rsidR="00D75E18" w:rsidRPr="00C65F7D" w:rsidRDefault="00D75E18" w:rsidP="00C65F7D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F7D">
        <w:rPr>
          <w:rFonts w:ascii="Times New Roman" w:hAnsi="Times New Roman" w:cs="Times New Roman"/>
          <w:sz w:val="28"/>
          <w:szCs w:val="28"/>
        </w:rPr>
        <w:t>Район обладает развитой сетью регионального и муниципального транспортного сообщения. Через территорию района проходят две железнодорожные и одна автомобильная магистрали федерального уровня, связывающие район с Прибалтикой, Украиной, Белоруссией и другими регионами СНГ и РФ. Вблизи границ района расположен международный аэропорт "Пулково-2".</w:t>
      </w:r>
    </w:p>
    <w:p w:rsidR="00D75E18" w:rsidRPr="00C65F7D" w:rsidRDefault="00D75E18" w:rsidP="00C65F7D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F7D">
        <w:rPr>
          <w:rFonts w:ascii="Times New Roman" w:hAnsi="Times New Roman" w:cs="Times New Roman"/>
          <w:sz w:val="28"/>
          <w:szCs w:val="28"/>
        </w:rPr>
        <w:t>Большая часть доходов бюджета района формируется за счет поступлений от промышленных предприятий. В структуре обрабатывающих производств района лидирующее положение занимают целлюлозно-бумажная и пищевая промышленность. Качество трудовых ресурсов территории в большинстве своем так же определяется уровнем технологий, используемых на промышленных предприятиях. В районе строятся высокотехнологичные предприятия. В промышленности, сельском хозяйстве, строительстве, жилищно-коммунальном комплексе проводится модернизация и реконструкция действующих производств.</w:t>
      </w:r>
    </w:p>
    <w:p w:rsidR="00D75E18" w:rsidRPr="00C65F7D" w:rsidRDefault="00D75E18" w:rsidP="00C65F7D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F7D">
        <w:rPr>
          <w:rFonts w:ascii="Times New Roman" w:hAnsi="Times New Roman" w:cs="Times New Roman"/>
          <w:sz w:val="28"/>
          <w:szCs w:val="28"/>
        </w:rPr>
        <w:t>Из года в год укрепляется инвестиционный потенциал Гатчинского района</w:t>
      </w:r>
      <w:r>
        <w:rPr>
          <w:rStyle w:val="FootnoteReference"/>
          <w:rFonts w:ascii="Times New Roman" w:hAnsi="Times New Roman" w:cs="Times New Roman"/>
          <w:sz w:val="28"/>
          <w:szCs w:val="28"/>
        </w:rPr>
        <w:footnoteReference w:id="4"/>
      </w:r>
      <w:r w:rsidRPr="00C65F7D">
        <w:rPr>
          <w:rFonts w:ascii="Times New Roman" w:hAnsi="Times New Roman" w:cs="Times New Roman"/>
          <w:sz w:val="28"/>
          <w:szCs w:val="28"/>
        </w:rPr>
        <w:t>. Формируется благоприятный правовой климат для новых инвестиций, осуществляется подготовка пятен перспективного промышленного освоения. Инвестиции в основной капитал – главный драйвер экономического роста Гатчинского муниципального района. Администрация района и администрации поселений активно работают по привлечению инвестиций в экономику, создавая благоприятные условия для инвесторов.</w:t>
      </w:r>
    </w:p>
    <w:p w:rsidR="00D75E18" w:rsidRPr="00C65F7D" w:rsidRDefault="00D75E18" w:rsidP="006A1A3E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F7D">
        <w:rPr>
          <w:rFonts w:ascii="Times New Roman" w:hAnsi="Times New Roman" w:cs="Times New Roman"/>
          <w:sz w:val="28"/>
          <w:szCs w:val="28"/>
        </w:rPr>
        <w:t>В Гатчинский район входят шесть городских поселений:Вырицкое городское поселение;Гатчинское городское поселение;Дружногорское городское поселение;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F7D">
        <w:rPr>
          <w:rFonts w:ascii="Times New Roman" w:hAnsi="Times New Roman" w:cs="Times New Roman"/>
          <w:sz w:val="28"/>
          <w:szCs w:val="28"/>
        </w:rPr>
        <w:t>Коммунарское городское поселение;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F7D">
        <w:rPr>
          <w:rFonts w:ascii="Times New Roman" w:hAnsi="Times New Roman" w:cs="Times New Roman"/>
          <w:sz w:val="28"/>
          <w:szCs w:val="28"/>
        </w:rPr>
        <w:t>Сиверское городское поселение;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F7D">
        <w:rPr>
          <w:rFonts w:ascii="Times New Roman" w:hAnsi="Times New Roman" w:cs="Times New Roman"/>
          <w:sz w:val="28"/>
          <w:szCs w:val="28"/>
        </w:rPr>
        <w:t>Таицкое городское поселение.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F7D">
        <w:rPr>
          <w:rFonts w:ascii="Times New Roman" w:hAnsi="Times New Roman" w:cs="Times New Roman"/>
          <w:sz w:val="28"/>
          <w:szCs w:val="28"/>
        </w:rPr>
        <w:t>А также одиннадцать сельских поселений: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F7D">
        <w:rPr>
          <w:rFonts w:ascii="Times New Roman" w:hAnsi="Times New Roman" w:cs="Times New Roman"/>
          <w:sz w:val="28"/>
          <w:szCs w:val="28"/>
        </w:rPr>
        <w:t>Большеколпанское сельское поселение;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F7D">
        <w:rPr>
          <w:rFonts w:ascii="Times New Roman" w:hAnsi="Times New Roman" w:cs="Times New Roman"/>
          <w:sz w:val="28"/>
          <w:szCs w:val="28"/>
        </w:rPr>
        <w:t>Веревское сельское поселение;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F7D">
        <w:rPr>
          <w:rFonts w:ascii="Times New Roman" w:hAnsi="Times New Roman" w:cs="Times New Roman"/>
          <w:sz w:val="28"/>
          <w:szCs w:val="28"/>
        </w:rPr>
        <w:t>Войсковицкое сельское поселение;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F7D">
        <w:rPr>
          <w:rFonts w:ascii="Times New Roman" w:hAnsi="Times New Roman" w:cs="Times New Roman"/>
          <w:sz w:val="28"/>
          <w:szCs w:val="28"/>
        </w:rPr>
        <w:t>Елизаветинское сельское поселение;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F7D">
        <w:rPr>
          <w:rFonts w:ascii="Times New Roman" w:hAnsi="Times New Roman" w:cs="Times New Roman"/>
          <w:sz w:val="28"/>
          <w:szCs w:val="28"/>
        </w:rPr>
        <w:t>Кобринское сельское поселение;Новосветское сельское поселение;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F7D">
        <w:rPr>
          <w:rFonts w:ascii="Times New Roman" w:hAnsi="Times New Roman" w:cs="Times New Roman"/>
          <w:sz w:val="28"/>
          <w:szCs w:val="28"/>
        </w:rPr>
        <w:t>Пудомягское сельское поселение;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F7D">
        <w:rPr>
          <w:rFonts w:ascii="Times New Roman" w:hAnsi="Times New Roman" w:cs="Times New Roman"/>
          <w:sz w:val="28"/>
          <w:szCs w:val="28"/>
        </w:rPr>
        <w:t>Пудостьское сельское поселение;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F7D">
        <w:rPr>
          <w:rFonts w:ascii="Times New Roman" w:hAnsi="Times New Roman" w:cs="Times New Roman"/>
          <w:sz w:val="28"/>
          <w:szCs w:val="28"/>
        </w:rPr>
        <w:t>Рождественское сельское поселение;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F7D">
        <w:rPr>
          <w:rFonts w:ascii="Times New Roman" w:hAnsi="Times New Roman" w:cs="Times New Roman"/>
          <w:sz w:val="28"/>
          <w:szCs w:val="28"/>
        </w:rPr>
        <w:t>Сусанинское сельское поселение;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F7D">
        <w:rPr>
          <w:rFonts w:ascii="Times New Roman" w:hAnsi="Times New Roman" w:cs="Times New Roman"/>
          <w:sz w:val="28"/>
          <w:szCs w:val="28"/>
        </w:rPr>
        <w:t>Сяськелевское сельское поселение.</w:t>
      </w:r>
    </w:p>
    <w:p w:rsidR="00D75E18" w:rsidRPr="00C65F7D" w:rsidRDefault="00D75E18" w:rsidP="006A1A3E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F7D">
        <w:rPr>
          <w:rFonts w:ascii="Times New Roman" w:hAnsi="Times New Roman" w:cs="Times New Roman"/>
          <w:sz w:val="28"/>
          <w:szCs w:val="28"/>
        </w:rPr>
        <w:t>Административный центр района - город Гатчина с населением 90 тысяч человек.</w:t>
      </w:r>
    </w:p>
    <w:p w:rsidR="00D75E18" w:rsidRDefault="00D75E18" w:rsidP="00C65F7D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E18" w:rsidRDefault="00D75E18" w:rsidP="00C65F7D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E18" w:rsidRDefault="00D75E18" w:rsidP="00EF0BD0">
      <w:pPr>
        <w:ind w:firstLine="0"/>
        <w:jc w:val="center"/>
        <w:rPr>
          <w:color w:val="000000"/>
          <w:bdr w:val="none" w:sz="0" w:space="0" w:color="auto" w:frame="1"/>
          <w:shd w:val="clear" w:color="auto" w:fill="FFFFFF"/>
        </w:rPr>
      </w:pPr>
      <w:r>
        <w:t xml:space="preserve">1.4. </w:t>
      </w:r>
      <w:r w:rsidRPr="00CF75F5">
        <w:rPr>
          <w:color w:val="000000"/>
          <w:bdr w:val="none" w:sz="0" w:space="0" w:color="auto" w:frame="1"/>
          <w:shd w:val="clear" w:color="auto" w:fill="FFFFFF"/>
        </w:rPr>
        <w:t>ПРИРОДНЫЕ УСЛОВИЯ И РЕСУРСЫ</w:t>
      </w:r>
      <w:r>
        <w:rPr>
          <w:color w:val="000000"/>
          <w:bdr w:val="none" w:sz="0" w:space="0" w:color="auto" w:frame="1"/>
          <w:shd w:val="clear" w:color="auto" w:fill="FFFFFF"/>
        </w:rPr>
        <w:t xml:space="preserve"> ПОСЕЛКА СИВЕРСКИЙ</w:t>
      </w:r>
    </w:p>
    <w:p w:rsidR="00D75E18" w:rsidRPr="00CF75F5" w:rsidRDefault="00D75E18" w:rsidP="00EF0BD0"/>
    <w:p w:rsidR="00D75E18" w:rsidRPr="00EF0BD0" w:rsidRDefault="00D75E18" w:rsidP="00EF0BD0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Водные объекты и их характеристики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D75E18" w:rsidRPr="0025309D" w:rsidRDefault="00D75E18" w:rsidP="00EF0BD0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09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Река Оредеж и притоки</w:t>
      </w:r>
    </w:p>
    <w:p w:rsidR="00D75E18" w:rsidRPr="00EF0BD0" w:rsidRDefault="00D75E18" w:rsidP="00EF0BD0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Главный водный объект в границах Сиверского городского поселения Гатчинского района Ленинградской области - река Оредеж (правый приток реки Луги), принадлежащая к типу равнинных и относящаяся к бассейну Финского залива Балтийского моря. Протяженность реки Оредеж – 201 км, в том числе в Гатчинском районе - 120,3 км, в границах Сиверского городского поселения -11 км, в т. ч. 4, 5 км – в границах ПГТ Сиверский. Река берет начало на южном склоне Ижорской возвышенности из небольшого водоема, образовавшегося в месте выхода ключей в районе Кюрлевского карьера (разработки известняка) и впадает в р. Луга на 192 км от её устья, в 9 км выше станции Толмачево.</w:t>
      </w:r>
    </w:p>
    <w:p w:rsidR="00D75E18" w:rsidRPr="00EF0BD0" w:rsidRDefault="00D75E18" w:rsidP="00EF0BD0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Общая площадь водосбора реки Оредеж 3420 км кв.</w:t>
      </w:r>
    </w:p>
    <w:p w:rsidR="00D75E18" w:rsidRDefault="00D75E18" w:rsidP="00EF0BD0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 xml:space="preserve">В районе своего истока река перерезает Силурийское плато, а далее протекает по Девонскому полю. В северо-западной части бассейна залегают нижнесилурийские известняки, на остальной части – средне-девонские песчаники. </w:t>
      </w:r>
    </w:p>
    <w:p w:rsidR="00D75E18" w:rsidRDefault="00D75E18" w:rsidP="00EF0BD0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 xml:space="preserve">Повсеместно встречаются верховые болота, поросшие низкорослой сосной и березой. Общее падение реки составляет 81 м, средний уклон дна - 0,43 %. Река принимает притоки, главные из которых: р. Орлинка (12 км), р. Онза (8 км) в границах Сиверского городского поселения и далее р. Суйда (61 км), р. Кременка (35 км), р. Андоловка (15 км), р. Тесова (26 км). Долина реки на протяжении первых 9 км слабовыражена, далее V-образная, глубоко врезанная, с котловинными расширениями, в которых располагаются озера: Чикинское, Хвойлово, Антоново.На реке Оредеж имеется 6 водохранилищ – Даймищенское, Рождественское, Сиверское, Белогорское, Вырицкое, Нижнее-Оредежское. </w:t>
      </w:r>
    </w:p>
    <w:p w:rsidR="00D75E18" w:rsidRPr="00EF0BD0" w:rsidRDefault="00D75E18" w:rsidP="00EF0BD0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 xml:space="preserve">Они образовались при строительстве гидроэлектростанций. Скорость течения на протяжении реки изменяется от незначительной на отдельных плесах до 2-3 м/с на порогах. Преобладающая скорость на плесах 0,3¸0,4 м/с, на порогах 0,6-1 м/с. Режим уровней р. Оредеж характеризуется весенним половодьем, летне-осенними дождевыми паводками, довольно высокими уровнями летней и зимней межени. </w:t>
      </w:r>
    </w:p>
    <w:p w:rsidR="00D75E18" w:rsidRPr="00EF0BD0" w:rsidRDefault="00D75E18" w:rsidP="00EF0BD0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Летняя межень и зимние уровни весьма устойчивы. Продолжительность летней межени 140-160 дней, колебания уровней 0,25 м. Пик подъема воды наблюдается в третьей декаде апреля (3¸5 дней). Затем уровень интенсивно спадает, затем плавно уменьшается до июня. Общая продолжительность весеннего половодья 35-70 дней. Уровень весеннего половодья, более высокий, чем осенний, достигает высоты над меженью:</w:t>
      </w:r>
    </w:p>
    <w:p w:rsidR="00D75E18" w:rsidRPr="00EF0BD0" w:rsidRDefault="00D75E18" w:rsidP="00EF0BD0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-  0,5¸1 м в верхнем течении (201-136 км);</w:t>
      </w:r>
    </w:p>
    <w:p w:rsidR="00D75E18" w:rsidRPr="00EF0BD0" w:rsidRDefault="00D75E18" w:rsidP="00EF0BD0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-  1¸3 м в среднем течении (136-85 км);</w:t>
      </w:r>
    </w:p>
    <w:p w:rsidR="00D75E18" w:rsidRPr="00EF0BD0" w:rsidRDefault="00D75E18" w:rsidP="00EF0BD0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-  3¸6 м в нижнем течении (85-0 км).</w:t>
      </w:r>
    </w:p>
    <w:p w:rsidR="00D75E18" w:rsidRPr="00EF0BD0" w:rsidRDefault="00D75E18" w:rsidP="00EF0BD0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В районе поселка Сиверский подъем уровня воды при весеннем половодье составляет в среднем не более 1,5 м.</w:t>
      </w:r>
    </w:p>
    <w:p w:rsidR="00D75E18" w:rsidRDefault="00D75E18" w:rsidP="00EF0BD0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 xml:space="preserve">Естественный сток реки Оредеж искажен наличием плотин бывших ГЭС. На реке наблюдается подпор от нижерасположенной плотины и зарастание русла. Величина среднегодового расхода на наблюдательном пункте р. п.Вырица равна 6,71 м3/с, на наблюдательном пункте в пос. Моровино - 18,2 м3/с. Средний многолетний модуль стока реки Оредеж у пос. Моровино составляет 6,3 л/с. </w:t>
      </w:r>
    </w:p>
    <w:p w:rsidR="00D75E18" w:rsidRPr="00EF0BD0" w:rsidRDefault="00D75E18" w:rsidP="00EF0BD0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Внутригодовое распределение стока отличается значительными колебаниями, по сезонам сток распределяется следующим образом: на весну - 44 %, на лето -14 %, на осень - 23 %, на зиму - 19 %.</w:t>
      </w:r>
    </w:p>
    <w:p w:rsidR="00D75E18" w:rsidRPr="00EF0BD0" w:rsidRDefault="00D75E18" w:rsidP="00EF0BD0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Устойчивое меженное питание, значительный уклон в верховьях, узкая глубокая долина создали хорошие условия для использования водной энергии реки. На реке строились мельницы и силовые установки.</w:t>
      </w:r>
    </w:p>
    <w:p w:rsidR="00D75E18" w:rsidRPr="00EF0BD0" w:rsidRDefault="00D75E18" w:rsidP="00EF0BD0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Максимальные расходы дождевых паводков уступают по своей величине максимальным расходам весеннего половодья.</w:t>
      </w:r>
    </w:p>
    <w:p w:rsidR="00D75E18" w:rsidRPr="00EF0BD0" w:rsidRDefault="00D75E18" w:rsidP="00EF0BD0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Максимальный расход весеннего половодья зафиксированный на</w:t>
      </w:r>
    </w:p>
    <w:p w:rsidR="00D75E18" w:rsidRPr="00EF0BD0" w:rsidRDefault="00D75E18" w:rsidP="00EF0BD0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наблюдательных пунктах</w:t>
      </w:r>
    </w:p>
    <w:p w:rsidR="00D75E18" w:rsidRPr="00EF0BD0" w:rsidRDefault="00D75E18" w:rsidP="00EF0BD0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№323 р. п.Вырица 46,6/64,2 м3/с*</w:t>
      </w:r>
    </w:p>
    <w:p w:rsidR="00D75E18" w:rsidRPr="00EF0BD0" w:rsidRDefault="00D75E18" w:rsidP="00EF0BD0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№325 д. Моровино 125/258 м3/с*</w:t>
      </w:r>
    </w:p>
    <w:p w:rsidR="00D75E18" w:rsidRPr="00EF0BD0" w:rsidRDefault="00D75E18" w:rsidP="00EF0BD0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* - средний / максимальный</w:t>
      </w:r>
    </w:p>
    <w:p w:rsidR="00D75E18" w:rsidRPr="00EF0BD0" w:rsidRDefault="00D75E18" w:rsidP="00EF0BD0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Летние дождевые паводки редки, в отдельные годы уровень превышает 0,5 м над меженью.</w:t>
      </w:r>
      <w:r>
        <w:rPr>
          <w:rStyle w:val="FootnoteReference"/>
          <w:rFonts w:ascii="Times New Roman" w:hAnsi="Times New Roman" w:cs="Times New Roman"/>
          <w:sz w:val="28"/>
          <w:szCs w:val="28"/>
        </w:rPr>
        <w:footnoteReference w:id="5"/>
      </w:r>
    </w:p>
    <w:p w:rsidR="00D75E18" w:rsidRPr="00EF0BD0" w:rsidRDefault="00D75E18" w:rsidP="00EF0BD0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Осенние паводки наблюдаются ежегодно во второй половине сентября с подъемом воды до 1,5м над меженью.</w:t>
      </w:r>
    </w:p>
    <w:p w:rsidR="00D75E18" w:rsidRPr="00EF0BD0" w:rsidRDefault="00D75E18" w:rsidP="00EF0BD0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Замерзанию реки предшествует образование устойчивых заберегов. Ледостав (2-5 дней) в районе пос. Сиверский устанавливается обычно во второй половине декабря. Толщина льда в среднем к концу зимы составляет 0,5&gt;0,8 м. При дружном половодье после суровых зим наблюдаются заторы - подъем льда до 2 м. Вскрытие происходит обычно в первых числах апреля (3-7 дней). Продолжительность периода ледостава в среднем 139 дней.</w:t>
      </w:r>
    </w:p>
    <w:p w:rsidR="00D75E18" w:rsidRPr="00EF0BD0" w:rsidRDefault="00D75E18" w:rsidP="00EF0BD0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Река Оредеж протекает в зонах, где залегают средне-девонские водоносные песчаники, которые часто обнажены по склонам речных долин, или современные и древние долины рек в них врезаны. В местах неглубокого залегания и обнажения девонских песчаников река получает в межень устойчивое подземное питание из их водоносных горизонтов и никогда не пересыхает.</w:t>
      </w:r>
    </w:p>
    <w:p w:rsidR="00D75E18" w:rsidRPr="00EF0BD0" w:rsidRDefault="00D75E18" w:rsidP="00EF0BD0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Русло умеренно извилистое, неразветвленное, местами зарастающее водной растительностью. В пределах поселка река протекает в широтном направлении, в крутых обрывистых берегах, высотой до 20 метров. В отдельных местах, где коренные берега отступают от русла реки, прослеживаются две неширокие террасы - пойменная - высотой 1,5-2,0 м и надпойменная. Ширина русла реки 15-20 м. Ширина долины 70-120 м.</w:t>
      </w:r>
    </w:p>
    <w:p w:rsidR="00D75E18" w:rsidRPr="00EF0BD0" w:rsidRDefault="00D75E18" w:rsidP="00EF0BD0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Режим уровней воды в реке на территории Сиверского городского поселения в значительной степени искажен плотинами бывших гидроэлектростанций. Расширенное русло реки выше Сиверской ГЭС имеет длину 2 км, ширину 150 м, преобладающие глубины около 2,0 м, у Белогорской ГЭС те же параметры соответственно составляют 1,0 км, 40 м, 2,0 м.</w:t>
      </w:r>
    </w:p>
    <w:p w:rsidR="00D75E18" w:rsidRPr="00EF0BD0" w:rsidRDefault="00D75E18" w:rsidP="006A1A3E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Плотина на реке Оредеж 159 км от устья в поселке Сиверский была построена в 1911 году. В 1947 году на базе плотины была построена гидроэлектростанция. Мощность Сиверской ГЭС была 175 кВт. В 1970 году ГЭС прекратила выработку электроэнергии. В настоящее время плотина является объектом экскурсий. Здание ГЭС сохранено и может быть использовано в сфере обслуживания экскурсантов. Эксплуатирующая организация – МП «Чикино».</w:t>
      </w:r>
    </w:p>
    <w:p w:rsidR="00D75E18" w:rsidRPr="00EF0BD0" w:rsidRDefault="00D75E18" w:rsidP="006A1A3E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Плотина на реке Оредеж в д. Белогорка была построена в 1950 году, расположена на 147 км от устья реки. Первоначально предназначалась для выработки электроэнергии, прекратила выработку электроэнергии в 1970 году, является объектом экскурсий.</w:t>
      </w:r>
    </w:p>
    <w:p w:rsidR="00D75E18" w:rsidRPr="00EF0BD0" w:rsidRDefault="00D75E18" w:rsidP="006A1A3E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На реке Оредеж у железнодорожного моста в пос. Сиверский и на Сиверской ГЭС установлены водомерные посты – высота 79,11 мБС, 73,11 мБС.</w:t>
      </w:r>
    </w:p>
    <w:p w:rsidR="00D75E18" w:rsidRPr="00EF0BD0" w:rsidRDefault="00D75E18" w:rsidP="00EF0BD0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</w:rPr>
        <w:t>Леса.</w:t>
      </w:r>
    </w:p>
    <w:p w:rsidR="00D75E18" w:rsidRPr="00EF0BD0" w:rsidRDefault="00D75E18" w:rsidP="006A1A3E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По лесорастительному районированию муниципальное образование находится в лесной зоне, в округе северо-западных европейских хвойных лесов в пределах Лужско-Волховского окрагу, в зоне Лужско-Оредежского ландшафта.</w:t>
      </w:r>
    </w:p>
    <w:p w:rsidR="00D75E18" w:rsidRPr="00EF0BD0" w:rsidRDefault="00D75E18" w:rsidP="006A1A3E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Леса, расположенные на территории Сиверского городского поселения находятся в ведении Гатчинского лесничества – филиала ЛОГУ «Ленобллес».</w:t>
      </w:r>
    </w:p>
    <w:p w:rsidR="00D75E18" w:rsidRPr="00EF0BD0" w:rsidRDefault="00D75E18" w:rsidP="00EF0BD0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В 1991 году было принято решение о расширении существующей зеленой зоны Ленинграда, с переводом всех лесов II группы в леса I группы. Это решение было вызвано намечаемым развитием рекреационных территорий и объектов кратковременного и длительного отдыха.</w:t>
      </w:r>
    </w:p>
    <w:p w:rsidR="00D75E18" w:rsidRPr="00EF0BD0" w:rsidRDefault="00D75E18" w:rsidP="006A1A3E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В границах Сиверского городского поселения Гатчинского муниципального района Ленинградской области расположены:</w:t>
      </w:r>
    </w:p>
    <w:p w:rsidR="00D75E18" w:rsidRPr="00EF0BD0" w:rsidRDefault="00D75E18" w:rsidP="00EF0BD0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-  в южной части ПГТ Сиверский квартал №53 Рылеевского лесничества – к востоку от железной дороги, квартал №93 Заречьского лесничества – к западу от железной дороги;</w:t>
      </w:r>
    </w:p>
    <w:p w:rsidR="00D75E18" w:rsidRPr="00EF0BD0" w:rsidRDefault="00D75E18" w:rsidP="00EF0BD0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-  в д. Белогорка квартал 57 Рылеевского участкового лесничества;</w:t>
      </w:r>
    </w:p>
    <w:p w:rsidR="00D75E18" w:rsidRPr="00EF0BD0" w:rsidRDefault="00D75E18" w:rsidP="00EF0BD0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-  участковые лесничества: Онцевское, Дружносельское, Карташевское, Гатчинское, Минское, Орлинское Камчинского лесничества – филиала ЛОГУ «Ленобллес» - более 12 тыс. га.</w:t>
      </w:r>
    </w:p>
    <w:p w:rsidR="00D75E18" w:rsidRPr="00EF0BD0" w:rsidRDefault="00D75E18" w:rsidP="00EF0BD0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Государственный контроль над использованием лесов, расположенных на землях Сиверского городского поселения Гатчинского муниципального района Ленинградской области» осуществляется администрацией ПГТ Сиверский и администрацией Гатчинского района.</w:t>
      </w:r>
    </w:p>
    <w:p w:rsidR="00D75E18" w:rsidRPr="00EF0BD0" w:rsidRDefault="00D75E18" w:rsidP="00EF0BD0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</w:rPr>
        <w:t>Почвы</w:t>
      </w:r>
      <w:r>
        <w:rPr>
          <w:rStyle w:val="FootnoteReference"/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</w:rPr>
        <w:footnoteReference w:id="6"/>
      </w:r>
    </w:p>
    <w:p w:rsidR="00D75E18" w:rsidRPr="00EF0BD0" w:rsidRDefault="00D75E18" w:rsidP="006A1A3E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Поселение расположено на территории южно-таежной подзоны таежно-лесной зоны. Наиболее характерными и распространенными на этой территории являются следующие почвы: дерново-подзолистые, дерново-карбонатные, аллювиально-дерновые.</w:t>
      </w:r>
    </w:p>
    <w:p w:rsidR="00D75E18" w:rsidRPr="00EF0BD0" w:rsidRDefault="00D75E18" w:rsidP="006A1A3E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BD0">
        <w:rPr>
          <w:rFonts w:ascii="Times New Roman" w:hAnsi="Times New Roman" w:cs="Times New Roman"/>
          <w:sz w:val="28"/>
          <w:szCs w:val="28"/>
        </w:rPr>
        <w:t>Территории МО «Сиверское городское поселение» расположены в Лужско-Оредежском ландшафтно-экологическом районе. Территория здесь относительно повышенная и достаточно расчлененная, представляет собой пологоволнистую равнину, сложенную моренными суглинками. Среди моренной плоской равнины имеют место отдельные камовые холмы, сложенные песками, и вытянутые моренные гряды. Дренированность территории хорошая.</w:t>
      </w:r>
    </w:p>
    <w:p w:rsidR="00D75E18" w:rsidRDefault="00D75E18" w:rsidP="00EF0BD0">
      <w:pPr>
        <w:rPr>
          <w:color w:val="000000"/>
          <w:bdr w:val="none" w:sz="0" w:space="0" w:color="auto" w:frame="1"/>
        </w:rPr>
      </w:pPr>
    </w:p>
    <w:p w:rsidR="00D75E18" w:rsidRDefault="00D75E18" w:rsidP="0025309D">
      <w:pPr>
        <w:ind w:firstLine="0"/>
      </w:pPr>
    </w:p>
    <w:p w:rsidR="00D75E18" w:rsidRDefault="00D75E18" w:rsidP="00966B7D">
      <w:pPr>
        <w:ind w:firstLine="0"/>
        <w:jc w:val="center"/>
      </w:pPr>
      <w:r>
        <w:t>1.5 ЭКОНОМИЧЕСКОЕ РАЗВИТИЕ ГАТЧИНСКОГО РАЙОНА И ПОСЕЛКА СИВЕРСКИЙ.</w:t>
      </w:r>
    </w:p>
    <w:p w:rsidR="00D75E18" w:rsidRDefault="00D75E18" w:rsidP="0025309D">
      <w:pPr>
        <w:jc w:val="left"/>
      </w:pPr>
    </w:p>
    <w:p w:rsidR="00D75E18" w:rsidRPr="007A7D0A" w:rsidRDefault="00D75E18" w:rsidP="0025309D">
      <w:pPr>
        <w:jc w:val="left"/>
        <w:rPr>
          <w:i/>
          <w:iCs/>
        </w:rPr>
      </w:pPr>
      <w:r w:rsidRPr="007A7D0A">
        <w:rPr>
          <w:i/>
          <w:iCs/>
        </w:rPr>
        <w:t>Демография.</w:t>
      </w:r>
    </w:p>
    <w:p w:rsidR="00D75E18" w:rsidRPr="00655306" w:rsidRDefault="00D75E18" w:rsidP="00655306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306">
        <w:rPr>
          <w:rFonts w:ascii="Times New Roman" w:hAnsi="Times New Roman" w:cs="Times New Roman"/>
          <w:sz w:val="28"/>
          <w:szCs w:val="28"/>
        </w:rPr>
        <w:t>Расчетная численность  населения Гатчинского муниципального района на 01.01.2013 года  составила 241,6 тыс. человек.</w:t>
      </w:r>
      <w:r>
        <w:rPr>
          <w:rStyle w:val="FootnoteReference"/>
          <w:rFonts w:ascii="Times New Roman" w:hAnsi="Times New Roman" w:cs="Times New Roman"/>
          <w:sz w:val="28"/>
          <w:szCs w:val="28"/>
        </w:rPr>
        <w:footnoteReference w:id="7"/>
      </w:r>
    </w:p>
    <w:p w:rsidR="00D75E18" w:rsidRPr="00655306" w:rsidRDefault="00D75E18" w:rsidP="00655306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306">
        <w:rPr>
          <w:rFonts w:ascii="Times New Roman" w:hAnsi="Times New Roman" w:cs="Times New Roman"/>
          <w:sz w:val="28"/>
          <w:szCs w:val="28"/>
        </w:rPr>
        <w:t> По информации Петростата за 2012 год в Гатчинском муниципальном районе родилось 2094 человек, умерло  - 3267 человек. Продолжилась  тенденция сокращения смертности и увеличения рождаемости. Однако, как и в предыдущие годы, в 2012 году  число умерших граждан превысило число родившихся. Естественная убыль населения составила - 1173человек;  коэффициент естественной убыли – 4,9 человек на 1000 населения.</w:t>
      </w:r>
    </w:p>
    <w:p w:rsidR="00D75E18" w:rsidRPr="00655306" w:rsidRDefault="00D75E18" w:rsidP="00655306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306">
        <w:rPr>
          <w:rFonts w:ascii="Times New Roman" w:hAnsi="Times New Roman" w:cs="Times New Roman"/>
          <w:sz w:val="28"/>
          <w:szCs w:val="28"/>
        </w:rPr>
        <w:t> Естественная убыль населения компенсируется  за счет миграционного прироста. По информации миграционной службы Гатчинского ОВД в 2012 году в район прибыло 11933 человек, выбыло – 6823. Миграционный прирост составил 5110 человек,  в том числе в городских  поселениях – 2344 человек (56,8%), в сельских поселениях – 2205 человек (43,2%).  Коэффициент миграционного прироста составил 21,2 чел./на 1000 населения.         За отчетный период в районе зарегистрировано 1415 браков, и 1032 развода.</w:t>
      </w:r>
    </w:p>
    <w:p w:rsidR="00D75E18" w:rsidRPr="00C65F7D" w:rsidRDefault="00D75E18" w:rsidP="00655306">
      <w:pPr>
        <w:shd w:val="clear" w:color="auto" w:fill="FFFFFF"/>
        <w:spacing w:after="150"/>
        <w:textAlignment w:val="baseline"/>
        <w:rPr>
          <w:color w:val="000000"/>
          <w:spacing w:val="0"/>
        </w:rPr>
      </w:pPr>
      <w:r w:rsidRPr="00C65F7D">
        <w:rPr>
          <w:color w:val="000000"/>
          <w:spacing w:val="0"/>
        </w:rPr>
        <w:t>В соответствии с отчетными данными Сиверского городского поселения на 2011 год, численность населения, проживающего постоянно на его территории, составляет 19000 человека. В летний период численность населения возрастает за счет отдыхающих на собственных дачных и садовых участках, в оздоровительных и лечебных учреждениях, а также дачников, арендующих помещения для летнего отдыха у местного населения.</w:t>
      </w:r>
    </w:p>
    <w:p w:rsidR="00D75E18" w:rsidRPr="0025309D" w:rsidRDefault="00D75E18" w:rsidP="00C65F7D">
      <w:pPr>
        <w:shd w:val="clear" w:color="auto" w:fill="FFFFFF"/>
        <w:ind w:firstLine="0"/>
        <w:textAlignment w:val="baseline"/>
        <w:rPr>
          <w:color w:val="000000"/>
          <w:spacing w:val="0"/>
        </w:rPr>
      </w:pPr>
      <w:r w:rsidRPr="0025309D">
        <w:rPr>
          <w:color w:val="000000"/>
          <w:spacing w:val="0"/>
          <w:bdr w:val="none" w:sz="0" w:space="0" w:color="auto" w:frame="1"/>
        </w:rPr>
        <w:t>1.Данные по изменению численности населения (чел.) в таблице 1. Приложение №1.</w:t>
      </w:r>
    </w:p>
    <w:p w:rsidR="00D75E18" w:rsidRPr="0025309D" w:rsidRDefault="00D75E18" w:rsidP="00C65F7D">
      <w:pPr>
        <w:shd w:val="clear" w:color="auto" w:fill="FFFFFF"/>
        <w:ind w:firstLine="0"/>
        <w:textAlignment w:val="baseline"/>
        <w:rPr>
          <w:color w:val="000000"/>
          <w:spacing w:val="0"/>
        </w:rPr>
      </w:pPr>
      <w:r w:rsidRPr="0025309D">
        <w:rPr>
          <w:color w:val="000000"/>
          <w:spacing w:val="0"/>
          <w:bdr w:val="none" w:sz="0" w:space="0" w:color="auto" w:frame="1"/>
        </w:rPr>
        <w:t>2.Демографическая структура населения, проживающего на территории муниципального образования. В таблице 2. Приложение №1</w:t>
      </w:r>
    </w:p>
    <w:p w:rsidR="00D75E18" w:rsidRPr="0025309D" w:rsidRDefault="00D75E18" w:rsidP="00C65F7D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09D">
        <w:rPr>
          <w:rFonts w:ascii="Times New Roman" w:hAnsi="Times New Roman" w:cs="Times New Roman"/>
          <w:sz w:val="28"/>
          <w:szCs w:val="28"/>
        </w:rPr>
        <w:t>3. Численность экономически активного населения. В таблице 3. Приложение №1.</w:t>
      </w:r>
    </w:p>
    <w:p w:rsidR="00D75E18" w:rsidRPr="007A7D0A" w:rsidRDefault="00D75E18" w:rsidP="0025309D">
      <w:pPr>
        <w:ind w:firstLine="0"/>
        <w:rPr>
          <w:i/>
          <w:iCs/>
        </w:rPr>
      </w:pPr>
      <w:r w:rsidRPr="007A7D0A">
        <w:rPr>
          <w:i/>
          <w:iCs/>
          <w:spacing w:val="0"/>
          <w:lang w:eastAsia="en-US"/>
        </w:rPr>
        <w:t>Экономика.</w:t>
      </w:r>
    </w:p>
    <w:p w:rsidR="00D75E18" w:rsidRPr="00EB448D" w:rsidRDefault="00D75E18" w:rsidP="00EB448D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48D">
        <w:rPr>
          <w:rFonts w:ascii="Times New Roman" w:hAnsi="Times New Roman" w:cs="Times New Roman"/>
          <w:sz w:val="28"/>
          <w:szCs w:val="28"/>
        </w:rPr>
        <w:t> В статистическом регистре Росстата по Гатчинскому муниципальному району на 1 января  2013 года учтены  4674 организации (юридических лиц) и 6172 индивидуальных предпринимателя.</w:t>
      </w:r>
    </w:p>
    <w:p w:rsidR="00D75E18" w:rsidRPr="00EB448D" w:rsidRDefault="00D75E18" w:rsidP="00EB448D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48D">
        <w:rPr>
          <w:rFonts w:ascii="Times New Roman" w:hAnsi="Times New Roman" w:cs="Times New Roman"/>
          <w:sz w:val="28"/>
          <w:szCs w:val="28"/>
        </w:rPr>
        <w:t>     В 2012 году в экономике Гатчинского муниципального сохранялась  положительная динамика.</w:t>
      </w:r>
    </w:p>
    <w:p w:rsidR="00D75E18" w:rsidRPr="00EB448D" w:rsidRDefault="00D75E18" w:rsidP="00EB448D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48D">
        <w:rPr>
          <w:rFonts w:ascii="Times New Roman" w:hAnsi="Times New Roman" w:cs="Times New Roman"/>
          <w:sz w:val="28"/>
          <w:szCs w:val="28"/>
        </w:rPr>
        <w:t>   Оборот по крупным и средним предприятиям и организациям по всем видам экономической деятельности составил более  60,0 млрд.рублей, темп роста к 2011 году 111,4%.</w:t>
      </w:r>
    </w:p>
    <w:p w:rsidR="00D75E18" w:rsidRPr="00EB448D" w:rsidRDefault="00D75E18" w:rsidP="00EB448D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48D">
        <w:rPr>
          <w:rFonts w:ascii="Times New Roman" w:hAnsi="Times New Roman" w:cs="Times New Roman"/>
          <w:sz w:val="28"/>
          <w:szCs w:val="28"/>
        </w:rPr>
        <w:t>Промышленное производство выросло на 11,7%.  По объемам отгруженной продукции в промышленности Гатчинский район занимает 5 место среди муниципальных районов и городского округа Ленинградской области.</w:t>
      </w:r>
    </w:p>
    <w:p w:rsidR="00D75E18" w:rsidRPr="00EB448D" w:rsidRDefault="00D75E18" w:rsidP="00EB448D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48D">
        <w:rPr>
          <w:rFonts w:ascii="Times New Roman" w:hAnsi="Times New Roman" w:cs="Times New Roman"/>
          <w:sz w:val="28"/>
          <w:szCs w:val="28"/>
        </w:rPr>
        <w:t>Выполнены показатели плана производства основных видов сельскохозяйственной продукции. Объем работ по виду деятельности «строительство» составил 3 млрд. рублей, что больше, чем в 2011 году на 71,1%.</w:t>
      </w:r>
      <w:r>
        <w:rPr>
          <w:rStyle w:val="FootnoteReference"/>
          <w:rFonts w:ascii="Times New Roman" w:hAnsi="Times New Roman" w:cs="Times New Roman"/>
          <w:sz w:val="28"/>
          <w:szCs w:val="28"/>
        </w:rPr>
        <w:footnoteReference w:id="8"/>
      </w:r>
    </w:p>
    <w:p w:rsidR="00D75E18" w:rsidRPr="00EB448D" w:rsidRDefault="00D75E18" w:rsidP="00EB448D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48D">
        <w:rPr>
          <w:rFonts w:ascii="Times New Roman" w:hAnsi="Times New Roman" w:cs="Times New Roman"/>
          <w:sz w:val="28"/>
          <w:szCs w:val="28"/>
        </w:rPr>
        <w:t>В структуре экономики района ведущее место занимают обрабатывающие производства. На их долю приходится более 73,8% общего объема отгрузки товаров собственного производства, выполненных работ (услуг) собственными силами.</w:t>
      </w:r>
    </w:p>
    <w:p w:rsidR="00D75E18" w:rsidRDefault="00D75E18" w:rsidP="006A1A3E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48D">
        <w:rPr>
          <w:rFonts w:ascii="Times New Roman" w:hAnsi="Times New Roman" w:cs="Times New Roman"/>
          <w:sz w:val="28"/>
          <w:szCs w:val="28"/>
        </w:rPr>
        <w:t xml:space="preserve">Лидирующие позиции по объемам отгрузки товаров собственного производства по-прежнему занимают «производство целлюлозы, древесной массы, бумаги, картона и изделий из них»  и «производство пищевых продуктов, включая напитки» . </w:t>
      </w:r>
    </w:p>
    <w:p w:rsidR="00D75E18" w:rsidRPr="00EB448D" w:rsidRDefault="00D75E18" w:rsidP="00CE2D0E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48D">
        <w:rPr>
          <w:rFonts w:ascii="Times New Roman" w:hAnsi="Times New Roman" w:cs="Times New Roman"/>
          <w:sz w:val="28"/>
          <w:szCs w:val="28"/>
        </w:rPr>
        <w:t>Их доля в отгрузке обрабатывающих производств, соответственно, составляет 29,1% и 29,4%.  Целлюлозно-бумажное производство сосредоточено в  г. Коммунар.</w:t>
      </w:r>
    </w:p>
    <w:p w:rsidR="00D75E18" w:rsidRPr="00EB448D" w:rsidRDefault="00D75E18" w:rsidP="00EB448D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48D">
        <w:rPr>
          <w:rFonts w:ascii="Times New Roman" w:hAnsi="Times New Roman" w:cs="Times New Roman"/>
          <w:sz w:val="28"/>
          <w:szCs w:val="28"/>
        </w:rPr>
        <w:t>За 2012 год объем отгрузки товаров собственного производства по виду деятельности «производство целлюлозы, древесной массы, бумаги, картона и изделий из них»  составил 9192,6 млн. руб. (темп роста  к 2011 году 100,7%). </w:t>
      </w:r>
    </w:p>
    <w:p w:rsidR="00D75E18" w:rsidRPr="00EB448D" w:rsidRDefault="00D75E18" w:rsidP="00EB448D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48D">
        <w:rPr>
          <w:rFonts w:ascii="Times New Roman" w:hAnsi="Times New Roman" w:cs="Times New Roman"/>
          <w:sz w:val="28"/>
          <w:szCs w:val="28"/>
        </w:rPr>
        <w:t>          За 2012 год  объем  отгрузки товаров собственного производства в «производстве пищевых продуктов, включая напитки»  вырос на 7,4% и достиг  9284,2 млн.рублей. Основные предприятия отрасли сосредоточены в МО «Город «Гатчина» и Большеколпанском СП.</w:t>
      </w:r>
    </w:p>
    <w:p w:rsidR="00D75E18" w:rsidRPr="00EB448D" w:rsidRDefault="00D75E18" w:rsidP="00EB448D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48D">
        <w:rPr>
          <w:rFonts w:ascii="Times New Roman" w:hAnsi="Times New Roman" w:cs="Times New Roman"/>
          <w:sz w:val="28"/>
          <w:szCs w:val="28"/>
        </w:rPr>
        <w:t> В 2012 году  предприятиями района сделан хороший задел для обеспечения дальнейшего устойчивого развития. Трудно выбрать среди представителей  крупного бизнеса лучших. В современных условиях  практически каждое предприятие занимается диверсификацией производства,  инвестирует средства в расширение, реконструкцию и модернизацию существующего производства.</w:t>
      </w:r>
    </w:p>
    <w:p w:rsidR="00D75E18" w:rsidRPr="00EB448D" w:rsidRDefault="00D75E18" w:rsidP="00CE2D0E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48D">
        <w:rPr>
          <w:rFonts w:ascii="Times New Roman" w:hAnsi="Times New Roman" w:cs="Times New Roman"/>
          <w:sz w:val="28"/>
          <w:szCs w:val="28"/>
        </w:rPr>
        <w:t>    Ряд предприятий Гатчинского муниципального района, являются лучшими в своей отрасли не только в Ленинградской области, но и в России.</w:t>
      </w:r>
    </w:p>
    <w:p w:rsidR="00D75E18" w:rsidRDefault="00D75E18" w:rsidP="00EB448D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48D">
        <w:rPr>
          <w:rFonts w:ascii="Times New Roman" w:hAnsi="Times New Roman" w:cs="Times New Roman"/>
          <w:sz w:val="28"/>
          <w:szCs w:val="28"/>
        </w:rPr>
        <w:t>ООО «Галактика»</w:t>
      </w:r>
      <w:r>
        <w:rPr>
          <w:rStyle w:val="FootnoteReference"/>
          <w:rFonts w:ascii="Times New Roman" w:hAnsi="Times New Roman" w:cs="Times New Roman"/>
          <w:sz w:val="28"/>
          <w:szCs w:val="28"/>
        </w:rPr>
        <w:footnoteReference w:id="9"/>
      </w:r>
      <w:r w:rsidRPr="00EB448D">
        <w:rPr>
          <w:rFonts w:ascii="Times New Roman" w:hAnsi="Times New Roman" w:cs="Times New Roman"/>
          <w:sz w:val="28"/>
          <w:szCs w:val="28"/>
        </w:rPr>
        <w:t xml:space="preserve"> - одно из самых  высокотехнологичных предприятий пищевой промышленности не только в России, но и в Европе. Лидер целлюлозно-бумажного производства ОАО «СПБ КПК» - на его долю приходится 54% отгрузки товаров собственного производства по данному виду экономической деятельности. Более чем на 100 млн. рублей ежемесячно отгружает продукции, открытый в 2008 году,  ОАО «ИЛИМ ГОФРА». Одно из крупнейших не только в регионе, но и в стране предприятий по выпуску технических видов бумаги ОАО БФ «Коммунар» уверенно занимает свою нишу на рынке, успешно развивается, реконструируется, стремится работать на перспективу.      ЗАО «Гатчинский комбикормовый завод» - один из лидеров российской комбикормовой промышленности, ведущее предприятие отрасли Северо-Западного региона.        </w:t>
      </w:r>
    </w:p>
    <w:p w:rsidR="00D75E18" w:rsidRPr="00EB448D" w:rsidRDefault="00D75E18" w:rsidP="00CA46DE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48D">
        <w:rPr>
          <w:rFonts w:ascii="Times New Roman" w:hAnsi="Times New Roman" w:cs="Times New Roman"/>
          <w:sz w:val="28"/>
          <w:szCs w:val="28"/>
        </w:rPr>
        <w:t>ОАО «218 авиационный ремонтный завод» - крупнейшее, предприятие по ремонту авиационных двигателей в России. ОАО «Завод «Буревестник» - многопрофильное предприятие, специализирующееся  на выпуске судовой арматуры, теплообменных аппаратов, арматуры для нефтегазодобывающей промышленности и арматуры топливно-энергетического комплекса, и других товаров народного потребления.</w:t>
      </w:r>
      <w:r>
        <w:rPr>
          <w:rStyle w:val="FootnoteReference"/>
          <w:rFonts w:ascii="Times New Roman" w:hAnsi="Times New Roman" w:cs="Times New Roman"/>
          <w:sz w:val="28"/>
          <w:szCs w:val="28"/>
        </w:rPr>
        <w:footnoteReference w:id="10"/>
      </w:r>
    </w:p>
    <w:p w:rsidR="00D75E18" w:rsidRPr="00EB448D" w:rsidRDefault="00D75E18" w:rsidP="00EB448D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48D">
        <w:rPr>
          <w:rFonts w:ascii="Times New Roman" w:hAnsi="Times New Roman" w:cs="Times New Roman"/>
          <w:sz w:val="28"/>
          <w:szCs w:val="28"/>
        </w:rPr>
        <w:t> Все перечисленные, а так же целый ряд других предприятий, в основном, обеспечивают высокие темпы роста производства в районе.</w:t>
      </w:r>
    </w:p>
    <w:p w:rsidR="00D75E18" w:rsidRPr="00EB448D" w:rsidRDefault="00D75E18" w:rsidP="00EB448D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48D">
        <w:rPr>
          <w:rFonts w:ascii="Times New Roman" w:hAnsi="Times New Roman" w:cs="Times New Roman"/>
          <w:sz w:val="28"/>
          <w:szCs w:val="28"/>
        </w:rPr>
        <w:t>По информации Петростата в январе-декабре  2012 года среднесписочная численность работников на крупных и средних предприятиях района составила 39237 человек (100,3% к 2011 году).   Продолжился рост среднемесячной заработной платы. В целом по району размер  средней начисленной заработной платы составил 29086 рублей, что больше соответствующего периода 2011 года на 16,1%. Среднемесячная заработная плата  превысила прожиточный минимум трудоспособного населения, установленный  в четвертом квартале 2012 года в Ленинградской области в 4,5 раза.</w:t>
      </w:r>
    </w:p>
    <w:p w:rsidR="00D75E18" w:rsidRPr="00EB448D" w:rsidRDefault="00D75E18" w:rsidP="00EB448D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48D">
        <w:rPr>
          <w:rFonts w:ascii="Times New Roman" w:hAnsi="Times New Roman" w:cs="Times New Roman"/>
          <w:sz w:val="28"/>
          <w:szCs w:val="28"/>
        </w:rPr>
        <w:t> На конец года уровень регистрируемой безработицы составил  0,29% от численности экономически активного населения. Это лучший показатель за последние гогды.</w:t>
      </w:r>
    </w:p>
    <w:p w:rsidR="00D75E18" w:rsidRDefault="00D75E18" w:rsidP="00C64717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48D">
        <w:rPr>
          <w:rFonts w:ascii="Times New Roman" w:hAnsi="Times New Roman" w:cs="Times New Roman"/>
          <w:sz w:val="28"/>
          <w:szCs w:val="28"/>
        </w:rPr>
        <w:t xml:space="preserve"> Достижения района напрямую зависят от результатов работы каждого из 17 муниципальных образований, входящих в его состав. </w:t>
      </w:r>
    </w:p>
    <w:p w:rsidR="00D75E18" w:rsidRPr="007A7D0A" w:rsidRDefault="00D75E18" w:rsidP="007A7D0A">
      <w:pPr>
        <w:pStyle w:val="NoSpacing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7D0A">
        <w:rPr>
          <w:rFonts w:ascii="Times New Roman" w:hAnsi="Times New Roman" w:cs="Times New Roman"/>
          <w:i/>
          <w:iCs/>
          <w:sz w:val="28"/>
          <w:szCs w:val="28"/>
        </w:rPr>
        <w:t>Промышленность.</w:t>
      </w:r>
    </w:p>
    <w:p w:rsidR="00D75E18" w:rsidRPr="00EB448D" w:rsidRDefault="00D75E18" w:rsidP="00EB448D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448D">
        <w:rPr>
          <w:rFonts w:ascii="Times New Roman" w:hAnsi="Times New Roman" w:cs="Times New Roman"/>
          <w:color w:val="000000"/>
          <w:sz w:val="28"/>
          <w:szCs w:val="28"/>
        </w:rPr>
        <w:t>Промышленность является одной из локомотивных отраслей местной экономики и имеет значительное влияние на процесс социально-экономического развития Гатчинского муниципального района. В частности, это влияние сказывается на величине и качестве основных ресурсов, используемых в процессе социально-экономического развития территории. Большая часть экономически активного населения района работает в  промышленности. Качество трудовых ресурсов территории в большинстве своем так же определяется уровнем технологий, используемых на промышленных предприятиях.  Большая часть доходов бюджета района формируется за счет поступлений от промышленных предприятий.</w:t>
      </w:r>
      <w:r>
        <w:rPr>
          <w:rStyle w:val="FootnoteReference"/>
          <w:rFonts w:ascii="Times New Roman" w:hAnsi="Times New Roman" w:cs="Times New Roman"/>
          <w:color w:val="000000"/>
          <w:sz w:val="28"/>
          <w:szCs w:val="28"/>
        </w:rPr>
        <w:footnoteReference w:id="11"/>
      </w:r>
    </w:p>
    <w:p w:rsidR="00D75E18" w:rsidRPr="00EB448D" w:rsidRDefault="00D75E18" w:rsidP="00C33C19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448D">
        <w:rPr>
          <w:rFonts w:ascii="Times New Roman" w:hAnsi="Times New Roman" w:cs="Times New Roman"/>
          <w:color w:val="000000"/>
          <w:sz w:val="28"/>
          <w:szCs w:val="28"/>
        </w:rPr>
        <w:t> Наиболее динамично в районе развиваются</w:t>
      </w:r>
      <w:r w:rsidRPr="00EB448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EB448D">
        <w:rPr>
          <w:rStyle w:val="Strong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обрабатывающие производства:</w:t>
      </w:r>
    </w:p>
    <w:p w:rsidR="00D75E18" w:rsidRPr="008F465D" w:rsidRDefault="00D75E18" w:rsidP="00EB448D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448D">
        <w:rPr>
          <w:rFonts w:ascii="Times New Roman" w:hAnsi="Times New Roman" w:cs="Times New Roman"/>
          <w:color w:val="000000"/>
          <w:sz w:val="28"/>
          <w:szCs w:val="28"/>
        </w:rPr>
        <w:t xml:space="preserve">  - </w:t>
      </w:r>
      <w:r w:rsidRPr="008F465D">
        <w:rPr>
          <w:rFonts w:ascii="Times New Roman" w:hAnsi="Times New Roman" w:cs="Times New Roman"/>
          <w:color w:val="000000"/>
          <w:sz w:val="28"/>
          <w:szCs w:val="28"/>
        </w:rPr>
        <w:t>производство пищевых продуктов (ООО «Галактика», ПО “Гатчинский промкомбинат”, ОАО «Гатчинский хлебокомбинат», ОАО «Гатчинский молочный завод»</w:t>
      </w:r>
      <w:r>
        <w:rPr>
          <w:rStyle w:val="FootnoteReference"/>
          <w:rFonts w:ascii="Times New Roman" w:hAnsi="Times New Roman" w:cs="Times New Roman"/>
          <w:color w:val="000000"/>
          <w:sz w:val="28"/>
          <w:szCs w:val="28"/>
        </w:rPr>
        <w:footnoteReference w:id="12"/>
      </w:r>
      <w:r w:rsidRPr="008F46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8F465D">
        <w:rPr>
          <w:rFonts w:ascii="Times New Roman" w:hAnsi="Times New Roman" w:cs="Times New Roman"/>
          <w:color w:val="000000"/>
          <w:sz w:val="28"/>
          <w:szCs w:val="28"/>
        </w:rPr>
        <w:t>ЗАО "Бодегас Вальдепабло-Нева"</w:t>
      </w:r>
      <w:r>
        <w:rPr>
          <w:rStyle w:val="FootnoteReference"/>
          <w:rFonts w:ascii="Times New Roman" w:hAnsi="Times New Roman" w:cs="Times New Roman"/>
          <w:color w:val="000000"/>
          <w:sz w:val="28"/>
          <w:szCs w:val="28"/>
        </w:rPr>
        <w:footnoteReference w:id="13"/>
      </w:r>
      <w:r w:rsidRPr="008F465D">
        <w:rPr>
          <w:rFonts w:ascii="Times New Roman" w:hAnsi="Times New Roman" w:cs="Times New Roman"/>
          <w:color w:val="000000"/>
          <w:sz w:val="28"/>
          <w:szCs w:val="28"/>
        </w:rPr>
        <w:t>, ЗАО «Гатчинский комбикормовый завод»</w:t>
      </w:r>
      <w:r>
        <w:rPr>
          <w:rStyle w:val="FootnoteReference"/>
          <w:rFonts w:ascii="Times New Roman" w:hAnsi="Times New Roman" w:cs="Times New Roman"/>
          <w:color w:val="000000"/>
          <w:sz w:val="28"/>
          <w:szCs w:val="28"/>
        </w:rPr>
        <w:footnoteReference w:id="14"/>
      </w:r>
      <w:r w:rsidRPr="008F465D">
        <w:rPr>
          <w:rFonts w:ascii="Times New Roman" w:hAnsi="Times New Roman" w:cs="Times New Roman"/>
          <w:color w:val="000000"/>
          <w:sz w:val="28"/>
          <w:szCs w:val="28"/>
        </w:rPr>
        <w:t xml:space="preserve">  , ООО АгроБалттрейд»</w:t>
      </w:r>
      <w:r>
        <w:rPr>
          <w:rStyle w:val="FootnoteReference"/>
          <w:rFonts w:ascii="Times New Roman" w:hAnsi="Times New Roman" w:cs="Times New Roman"/>
          <w:color w:val="000000"/>
          <w:sz w:val="28"/>
          <w:szCs w:val="28"/>
        </w:rPr>
        <w:footnoteReference w:id="15"/>
      </w:r>
      <w:hyperlink r:id="rId7" w:history="1"/>
      <w:r w:rsidRPr="008F465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75E18" w:rsidRPr="008F465D" w:rsidRDefault="00D75E18" w:rsidP="00EB448D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465D">
        <w:rPr>
          <w:rFonts w:ascii="Times New Roman" w:hAnsi="Times New Roman" w:cs="Times New Roman"/>
          <w:color w:val="000000"/>
          <w:sz w:val="28"/>
          <w:szCs w:val="28"/>
        </w:rPr>
        <w:t> - целлюлозно-бумажное производство (ОАО «Санкт-Петербургский картонно-полиграфический комбинат»</w:t>
      </w:r>
      <w:r>
        <w:rPr>
          <w:rStyle w:val="FootnoteReference"/>
          <w:rFonts w:ascii="Times New Roman" w:hAnsi="Times New Roman" w:cs="Times New Roman"/>
          <w:color w:val="000000"/>
          <w:sz w:val="28"/>
          <w:szCs w:val="28"/>
        </w:rPr>
        <w:footnoteReference w:id="16"/>
      </w:r>
      <w:r w:rsidRPr="008F465D">
        <w:rPr>
          <w:rFonts w:ascii="Times New Roman" w:hAnsi="Times New Roman" w:cs="Times New Roman"/>
          <w:color w:val="000000"/>
          <w:sz w:val="28"/>
          <w:szCs w:val="28"/>
        </w:rPr>
        <w:t>, ОАО «ЭС СИ ЭЙ Пэкэджинг Санкт-Петербург», ОАО «БФ «Коммунар»</w:t>
      </w:r>
      <w:r>
        <w:rPr>
          <w:rStyle w:val="FootnoteReference"/>
          <w:rFonts w:ascii="Times New Roman" w:hAnsi="Times New Roman" w:cs="Times New Roman"/>
          <w:color w:val="000000"/>
          <w:sz w:val="28"/>
          <w:szCs w:val="28"/>
        </w:rPr>
        <w:footnoteReference w:id="17"/>
      </w:r>
      <w:r w:rsidRPr="008F46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8F465D">
        <w:rPr>
          <w:rFonts w:ascii="Times New Roman" w:hAnsi="Times New Roman" w:cs="Times New Roman"/>
          <w:color w:val="000000"/>
          <w:sz w:val="28"/>
          <w:szCs w:val="28"/>
        </w:rPr>
        <w:t>ЗАО «БФ «Комсомолец», ЗАО «Илим Гофра», ООО «Петито-Инвестсменс», ЗАО «ЭЛТЕТЕ-Санкт-Петербург», ООО «Фабрика картонно-бумажных изделий»</w:t>
      </w:r>
      <w:r>
        <w:rPr>
          <w:rStyle w:val="FootnoteReference"/>
          <w:rFonts w:ascii="Times New Roman" w:hAnsi="Times New Roman" w:cs="Times New Roman"/>
          <w:color w:val="000000"/>
          <w:sz w:val="28"/>
          <w:szCs w:val="28"/>
        </w:rPr>
        <w:footnoteReference w:id="18"/>
      </w:r>
      <w:r w:rsidRPr="008F465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75E18" w:rsidRPr="008F465D" w:rsidRDefault="00D75E18" w:rsidP="00EB448D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448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8F465D">
        <w:rPr>
          <w:rFonts w:ascii="Times New Roman" w:hAnsi="Times New Roman" w:cs="Times New Roman"/>
          <w:color w:val="000000"/>
          <w:sz w:val="28"/>
          <w:szCs w:val="28"/>
        </w:rPr>
        <w:t>производство машин и оборудования (ОАО «Завод «Буревестник» , ОАО «Вырицкий ОМЗ», ОАО «ГОЗБО» , ОАО «КРИСО» , ФЛ «РУСТ-95» ;</w:t>
      </w:r>
    </w:p>
    <w:p w:rsidR="00D75E18" w:rsidRPr="00EB448D" w:rsidRDefault="00D75E18" w:rsidP="00C95E5F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465D">
        <w:rPr>
          <w:rFonts w:ascii="Times New Roman" w:hAnsi="Times New Roman" w:cs="Times New Roman"/>
          <w:color w:val="000000"/>
          <w:sz w:val="28"/>
          <w:szCs w:val="28"/>
        </w:rPr>
        <w:t xml:space="preserve"> - производство электрооборудования, электронного и оптического оборудования (ОАО «ЛОЗ-СЗМА», СЗПК ФЛ ОАО «ЭЛТЕЗА» 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75E18" w:rsidRDefault="00D75E18" w:rsidP="00CD6E14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448D">
        <w:rPr>
          <w:rFonts w:ascii="Times New Roman" w:hAnsi="Times New Roman" w:cs="Times New Roman"/>
          <w:color w:val="000000"/>
          <w:sz w:val="28"/>
          <w:szCs w:val="28"/>
        </w:rPr>
        <w:t xml:space="preserve"> Так, на крупнейшем в России предприятии по производству коробочного картона ОАО «Санкт-Петербургский Картонно- </w:t>
      </w:r>
    </w:p>
    <w:p w:rsidR="00D75E18" w:rsidRPr="00EB448D" w:rsidRDefault="00D75E18" w:rsidP="00EB448D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448D">
        <w:rPr>
          <w:rFonts w:ascii="Times New Roman" w:hAnsi="Times New Roman" w:cs="Times New Roman"/>
          <w:color w:val="000000"/>
          <w:sz w:val="28"/>
          <w:szCs w:val="28"/>
        </w:rPr>
        <w:t>В состав Совета входит более 80 руководителей предприятий. Это добровольное, открытое общественное и политическое объединение руководителей малого, среднего и крупного бизнеса ведет не только диалог с властью, но и имеет большое значение в распространении положительного опыта ведения бизнеса, кооперирования видов деятельности. Посещая предприятия района, особенно те, которые переросли разряд малых, у руководителей небольших  предприятий усиливается уверенность в возможности дальнейшего развития,  чувство сопричастности и необходимости внесения своего вклада в развитие территории.</w:t>
      </w:r>
      <w:r>
        <w:rPr>
          <w:rStyle w:val="FootnoteReference"/>
          <w:rFonts w:ascii="Times New Roman" w:hAnsi="Times New Roman" w:cs="Times New Roman"/>
          <w:color w:val="000000"/>
          <w:sz w:val="28"/>
          <w:szCs w:val="28"/>
        </w:rPr>
        <w:footnoteReference w:id="19"/>
      </w:r>
    </w:p>
    <w:p w:rsidR="00D75E18" w:rsidRPr="00EB448D" w:rsidRDefault="00D75E18" w:rsidP="00EB448D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448D">
        <w:rPr>
          <w:rFonts w:ascii="Times New Roman" w:hAnsi="Times New Roman" w:cs="Times New Roman"/>
          <w:color w:val="000000"/>
          <w:sz w:val="28"/>
          <w:szCs w:val="28"/>
        </w:rPr>
        <w:t>В заседаниях Совета директоров регулярно участвуют: глава администрации Гатчинского муниципального района, его заместители и другие должностные лица администрации. Приглашаются также представители Правительства Ленинградской области, депутаты областного Законодательного Собрания. Исходя из повестки и рассматриваемых вопросов, на заседаниях выступают представители государственных служб: МИФНС РФ №7 по Ленинградской области, ГКУ «Центр занятости населения г. Гатчины», коммунальных и энергетических служб, финансово-кредитных организаций.</w:t>
      </w:r>
    </w:p>
    <w:p w:rsidR="00D75E18" w:rsidRPr="00810CC7" w:rsidRDefault="00D75E18" w:rsidP="00EB448D">
      <w:pPr>
        <w:pStyle w:val="NoSpacing"/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810CC7">
        <w:rPr>
          <w:rFonts w:ascii="Times New Roman" w:hAnsi="Times New Roman" w:cs="Times New Roman"/>
          <w:i/>
          <w:iCs/>
          <w:sz w:val="28"/>
          <w:szCs w:val="28"/>
        </w:rPr>
        <w:t>Транспорт.</w:t>
      </w:r>
    </w:p>
    <w:p w:rsidR="00D75E18" w:rsidRPr="00EB448D" w:rsidRDefault="00D75E18" w:rsidP="00EB448D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448D">
        <w:rPr>
          <w:rFonts w:ascii="Times New Roman" w:hAnsi="Times New Roman" w:cs="Times New Roman"/>
          <w:color w:val="000000"/>
          <w:sz w:val="28"/>
          <w:szCs w:val="28"/>
        </w:rPr>
        <w:t>На территории поселения расположен филиал некоммерческого партнерства «Пассажирские автобусные перевозки», который обслуживает 11 маршрутов:</w:t>
      </w:r>
    </w:p>
    <w:p w:rsidR="00D75E18" w:rsidRPr="00EB448D" w:rsidRDefault="00D75E18" w:rsidP="00EF0BD0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448D">
        <w:rPr>
          <w:rFonts w:ascii="Times New Roman" w:hAnsi="Times New Roman" w:cs="Times New Roman"/>
          <w:color w:val="000000"/>
          <w:sz w:val="28"/>
          <w:szCs w:val="28"/>
        </w:rPr>
        <w:t>Сиверская — Дружная Горка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EB448D">
        <w:rPr>
          <w:rFonts w:ascii="Times New Roman" w:hAnsi="Times New Roman" w:cs="Times New Roman"/>
          <w:color w:val="000000"/>
          <w:sz w:val="28"/>
          <w:szCs w:val="28"/>
        </w:rPr>
        <w:t>Сиверская — Лесничесиво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EB448D">
        <w:rPr>
          <w:rFonts w:ascii="Times New Roman" w:hAnsi="Times New Roman" w:cs="Times New Roman"/>
          <w:color w:val="000000"/>
          <w:sz w:val="28"/>
          <w:szCs w:val="28"/>
        </w:rPr>
        <w:t>Сиверская — Белогорка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EB448D">
        <w:rPr>
          <w:rFonts w:ascii="Times New Roman" w:hAnsi="Times New Roman" w:cs="Times New Roman"/>
          <w:color w:val="000000"/>
          <w:sz w:val="28"/>
          <w:szCs w:val="28"/>
        </w:rPr>
        <w:t>Сиверская — Вырица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EB448D">
        <w:rPr>
          <w:rFonts w:ascii="Times New Roman" w:hAnsi="Times New Roman" w:cs="Times New Roman"/>
          <w:color w:val="000000"/>
          <w:sz w:val="28"/>
          <w:szCs w:val="28"/>
        </w:rPr>
        <w:t>Сиверская — Батово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EB448D">
        <w:rPr>
          <w:rFonts w:ascii="Times New Roman" w:hAnsi="Times New Roman" w:cs="Times New Roman"/>
          <w:color w:val="000000"/>
          <w:sz w:val="28"/>
          <w:szCs w:val="28"/>
        </w:rPr>
        <w:t>Сиверская — Симанково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EB448D">
        <w:rPr>
          <w:rFonts w:ascii="Times New Roman" w:hAnsi="Times New Roman" w:cs="Times New Roman"/>
          <w:color w:val="000000"/>
          <w:sz w:val="28"/>
          <w:szCs w:val="28"/>
        </w:rPr>
        <w:t>Сиверская — Ляды</w:t>
      </w:r>
      <w:r>
        <w:rPr>
          <w:rFonts w:ascii="Times New Roman" w:hAnsi="Times New Roman" w:cs="Times New Roman"/>
          <w:color w:val="000000"/>
          <w:sz w:val="28"/>
          <w:szCs w:val="28"/>
        </w:rPr>
        <w:t>;Сиверская — Нестерково;</w:t>
      </w:r>
      <w:r w:rsidRPr="00EB448D">
        <w:rPr>
          <w:rFonts w:ascii="Times New Roman" w:hAnsi="Times New Roman" w:cs="Times New Roman"/>
          <w:color w:val="000000"/>
          <w:sz w:val="28"/>
          <w:szCs w:val="28"/>
        </w:rPr>
        <w:t>Сиверская — Лесничество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EB448D">
        <w:rPr>
          <w:rFonts w:ascii="Times New Roman" w:hAnsi="Times New Roman" w:cs="Times New Roman"/>
          <w:color w:val="000000"/>
          <w:sz w:val="28"/>
          <w:szCs w:val="28"/>
        </w:rPr>
        <w:t>Сиверская — Новосиверская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EB448D">
        <w:rPr>
          <w:rFonts w:ascii="Times New Roman" w:hAnsi="Times New Roman" w:cs="Times New Roman"/>
          <w:color w:val="000000"/>
          <w:sz w:val="28"/>
          <w:szCs w:val="28"/>
        </w:rPr>
        <w:t>Сиверская — Старосиверская-Куровицы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75E18" w:rsidRPr="00EB448D" w:rsidRDefault="00D75E18" w:rsidP="00EF0BD0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448D">
        <w:rPr>
          <w:rFonts w:ascii="Times New Roman" w:hAnsi="Times New Roman" w:cs="Times New Roman"/>
          <w:color w:val="000000"/>
          <w:sz w:val="28"/>
          <w:szCs w:val="28"/>
        </w:rPr>
        <w:t>Работает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5 маршрутов такси по маршрутам;</w:t>
      </w:r>
      <w:r w:rsidRPr="00EB448D">
        <w:rPr>
          <w:rFonts w:ascii="Times New Roman" w:hAnsi="Times New Roman" w:cs="Times New Roman"/>
          <w:color w:val="000000"/>
          <w:sz w:val="28"/>
          <w:szCs w:val="28"/>
        </w:rPr>
        <w:t>Сиверская — Дружная Горка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EB448D">
        <w:rPr>
          <w:rFonts w:ascii="Times New Roman" w:hAnsi="Times New Roman" w:cs="Times New Roman"/>
          <w:color w:val="000000"/>
          <w:sz w:val="28"/>
          <w:szCs w:val="28"/>
        </w:rPr>
        <w:t>Сиверская — Лесничесиво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EB448D">
        <w:rPr>
          <w:rFonts w:ascii="Times New Roman" w:hAnsi="Times New Roman" w:cs="Times New Roman"/>
          <w:color w:val="000000"/>
          <w:sz w:val="28"/>
          <w:szCs w:val="28"/>
        </w:rPr>
        <w:t>Сиверская — Белогорка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EB448D">
        <w:rPr>
          <w:rFonts w:ascii="Times New Roman" w:hAnsi="Times New Roman" w:cs="Times New Roman"/>
          <w:color w:val="000000"/>
          <w:sz w:val="28"/>
          <w:szCs w:val="28"/>
        </w:rPr>
        <w:t>Сиверская — Батово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EB448D">
        <w:rPr>
          <w:rFonts w:ascii="Times New Roman" w:hAnsi="Times New Roman" w:cs="Times New Roman"/>
          <w:color w:val="000000"/>
          <w:sz w:val="28"/>
          <w:szCs w:val="28"/>
        </w:rPr>
        <w:t>Сиверская — Новосиверская</w:t>
      </w:r>
    </w:p>
    <w:p w:rsidR="00D75E18" w:rsidRPr="00EB448D" w:rsidRDefault="00D75E18" w:rsidP="00EB448D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448D">
        <w:rPr>
          <w:rFonts w:ascii="Times New Roman" w:hAnsi="Times New Roman" w:cs="Times New Roman"/>
          <w:color w:val="000000"/>
          <w:sz w:val="28"/>
          <w:szCs w:val="28"/>
        </w:rPr>
        <w:t>Хорошее железнодорожное сообщение с г. Санкт-Петербург — 1 час 20 минут, г. Гатчина — 25 минут, г. Лугой — 1 час 10 минут.</w:t>
      </w:r>
    </w:p>
    <w:p w:rsidR="00D75E18" w:rsidRPr="00EB448D" w:rsidRDefault="00D75E18" w:rsidP="00EB448D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448D">
        <w:rPr>
          <w:rFonts w:ascii="Times New Roman" w:hAnsi="Times New Roman" w:cs="Times New Roman"/>
          <w:color w:val="000000"/>
          <w:sz w:val="28"/>
          <w:szCs w:val="28"/>
        </w:rPr>
        <w:t>В поселении 147 дорог, общей протяженностью 140,48 км.</w:t>
      </w:r>
    </w:p>
    <w:p w:rsidR="00D75E18" w:rsidRPr="00EB448D" w:rsidRDefault="00D75E18" w:rsidP="00EB448D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448D">
        <w:rPr>
          <w:rFonts w:ascii="Times New Roman" w:hAnsi="Times New Roman" w:cs="Times New Roman"/>
          <w:color w:val="000000"/>
          <w:sz w:val="28"/>
          <w:szCs w:val="28"/>
        </w:rPr>
        <w:t>В т.ч.:</w:t>
      </w:r>
    </w:p>
    <w:p w:rsidR="00D75E18" w:rsidRPr="00EB448D" w:rsidRDefault="00D75E18" w:rsidP="00EB448D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448D">
        <w:rPr>
          <w:rFonts w:ascii="Times New Roman" w:hAnsi="Times New Roman" w:cs="Times New Roman"/>
          <w:color w:val="000000"/>
          <w:sz w:val="28"/>
          <w:szCs w:val="28"/>
        </w:rPr>
        <w:t>региональные — 39,26 км.</w:t>
      </w:r>
    </w:p>
    <w:p w:rsidR="00D75E18" w:rsidRPr="00EB448D" w:rsidRDefault="00D75E18" w:rsidP="00EB448D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448D">
        <w:rPr>
          <w:rFonts w:ascii="Times New Roman" w:hAnsi="Times New Roman" w:cs="Times New Roman"/>
          <w:color w:val="000000"/>
          <w:sz w:val="28"/>
          <w:szCs w:val="28"/>
        </w:rPr>
        <w:t>поселковые — 102,57 км.</w:t>
      </w:r>
    </w:p>
    <w:p w:rsidR="00D75E18" w:rsidRPr="00EB448D" w:rsidRDefault="00D75E18" w:rsidP="00EB448D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448D">
        <w:rPr>
          <w:rFonts w:ascii="Times New Roman" w:hAnsi="Times New Roman" w:cs="Times New Roman"/>
          <w:color w:val="000000"/>
          <w:sz w:val="28"/>
          <w:szCs w:val="28"/>
        </w:rPr>
        <w:t>Через территорию Сиверского городского поселения проходит автомобильная дорога Р40 Кемполово-Шапки.</w:t>
      </w:r>
      <w:r>
        <w:rPr>
          <w:rStyle w:val="FootnoteReference"/>
          <w:rFonts w:ascii="Times New Roman" w:hAnsi="Times New Roman" w:cs="Times New Roman"/>
          <w:color w:val="000000"/>
          <w:sz w:val="28"/>
          <w:szCs w:val="28"/>
        </w:rPr>
        <w:footnoteReference w:id="20"/>
      </w:r>
    </w:p>
    <w:p w:rsidR="00D75E18" w:rsidRPr="00EB448D" w:rsidRDefault="00D75E18" w:rsidP="00EB448D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448D">
        <w:rPr>
          <w:rFonts w:ascii="Times New Roman" w:hAnsi="Times New Roman" w:cs="Times New Roman"/>
          <w:color w:val="000000"/>
          <w:sz w:val="28"/>
          <w:szCs w:val="28"/>
        </w:rPr>
        <w:t>От станции Сиверская отправляется 18 пригородных автобусных маршрутов, которые обслуживает ООО «Пассажирские автобусные перевозки». Конечные пункты автобусных маршрутов от станции Сиверская: Новосиверская, Белогорка, Межно, Дружная Горка, Батово, Ляды, Вырица, Каушта, Изора, Симанково, Большево, Нестерково. Маршрут К-151 связывает Сиверский с Гатчиной.</w:t>
      </w:r>
    </w:p>
    <w:p w:rsidR="00D75E18" w:rsidRPr="00EB448D" w:rsidRDefault="00D75E18" w:rsidP="00EB448D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448D">
        <w:rPr>
          <w:rFonts w:ascii="Times New Roman" w:hAnsi="Times New Roman" w:cs="Times New Roman"/>
          <w:color w:val="000000"/>
          <w:sz w:val="28"/>
          <w:szCs w:val="28"/>
        </w:rPr>
        <w:t>Хорошее железнодорожное сообщение с г. Санкт-Петербург — 1 час 20 минут, г. Гатчина — 25 минут, г. Лугой — 1 час 10 минут.</w:t>
      </w:r>
    </w:p>
    <w:p w:rsidR="00D75E18" w:rsidRDefault="00D75E18" w:rsidP="00EB448D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448D">
        <w:rPr>
          <w:rFonts w:ascii="Times New Roman" w:hAnsi="Times New Roman" w:cs="Times New Roman"/>
          <w:color w:val="000000"/>
          <w:sz w:val="28"/>
          <w:szCs w:val="28"/>
        </w:rPr>
        <w:t>Сиверская — железнодорожная станция Санкт-Петербург — Витебского отделения Октябрьской железной дороги в Гатчинском районе Ленинградской области на линии Санкт-Петербург — Луга. Расположена в центре посёлка Сиверский.</w:t>
      </w:r>
    </w:p>
    <w:p w:rsidR="00D75E18" w:rsidRPr="00EB448D" w:rsidRDefault="00D75E18" w:rsidP="00EB448D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448D">
        <w:rPr>
          <w:rFonts w:ascii="Times New Roman" w:hAnsi="Times New Roman" w:cs="Times New Roman"/>
          <w:color w:val="000000"/>
          <w:sz w:val="28"/>
          <w:szCs w:val="28"/>
        </w:rPr>
        <w:t>На станции имеется зал ожидания с кассами по продаже билетов и подземный пешеходный переход. У станции расположены остановки значительного числа пригородных автобусных маршрутов. Также на станции находится переезд автодороги Р40 Кемполово — Шапки.</w:t>
      </w:r>
    </w:p>
    <w:p w:rsidR="00D75E18" w:rsidRPr="00EB448D" w:rsidRDefault="00D75E18" w:rsidP="00EB448D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448D">
        <w:rPr>
          <w:rFonts w:ascii="Times New Roman" w:hAnsi="Times New Roman" w:cs="Times New Roman"/>
          <w:color w:val="000000"/>
          <w:sz w:val="28"/>
          <w:szCs w:val="28"/>
        </w:rPr>
        <w:t>На станции останавливаются все проходящие через неё пригородные электропоезда. Для части из них станция Сиверская является конечной остановкой</w:t>
      </w:r>
    </w:p>
    <w:p w:rsidR="00D75E18" w:rsidRPr="00944CAE" w:rsidRDefault="00D75E18" w:rsidP="00944CAE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448D">
        <w:rPr>
          <w:rFonts w:ascii="Times New Roman" w:hAnsi="Times New Roman" w:cs="Times New Roman"/>
          <w:color w:val="000000"/>
          <w:sz w:val="28"/>
          <w:szCs w:val="28"/>
        </w:rPr>
        <w:t>Перечень перевозчиков, работающих в Сиверском городском поселении и оказывающих услуги по перевозке населения.</w:t>
      </w:r>
    </w:p>
    <w:p w:rsidR="00D75E18" w:rsidRDefault="00D75E18" w:rsidP="000B2843">
      <w:pPr>
        <w:jc w:val="center"/>
      </w:pPr>
    </w:p>
    <w:p w:rsidR="00D75E18" w:rsidRDefault="00D75E18" w:rsidP="00810CC7">
      <w:pPr>
        <w:ind w:firstLine="0"/>
        <w:jc w:val="center"/>
      </w:pPr>
      <w:r>
        <w:t>1.6  ДОСТОПРИМЕЧАТЕЛЬНОСТИ ПОСЕЛКА СИВЕРСКИЙ</w:t>
      </w:r>
    </w:p>
    <w:p w:rsidR="00D75E18" w:rsidRDefault="00D75E18" w:rsidP="00810CC7">
      <w:pPr>
        <w:ind w:firstLine="0"/>
        <w:jc w:val="left"/>
      </w:pPr>
    </w:p>
    <w:p w:rsidR="00D75E18" w:rsidRPr="00C6276A" w:rsidRDefault="00D75E18" w:rsidP="00810CC7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27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Объекты культурного наследия регионального значения см. в таблице.4 Приложение №1.</w:t>
      </w:r>
    </w:p>
    <w:p w:rsidR="00D75E18" w:rsidRPr="00E475E0" w:rsidRDefault="00D75E18" w:rsidP="00810CC7">
      <w:pPr>
        <w:shd w:val="clear" w:color="auto" w:fill="FFFFFF"/>
        <w:spacing w:after="187"/>
        <w:textAlignment w:val="baseline"/>
        <w:rPr>
          <w:color w:val="000000"/>
        </w:rPr>
      </w:pPr>
      <w:r w:rsidRPr="00E475E0">
        <w:rPr>
          <w:color w:val="000000"/>
        </w:rPr>
        <w:t>Большое количество жилых домов-дач - памятников архитектуры было расположено в районе Центр-Юг вдоль Пролетарского пр., а также по ул, Саши Никифорова и Республиканскому пр. За последние 10 лет много старых дач-памятников архитектуры начала XX века утрачены.</w:t>
      </w:r>
    </w:p>
    <w:p w:rsidR="00D75E18" w:rsidRPr="00E475E0" w:rsidRDefault="00D75E18" w:rsidP="00810CC7">
      <w:pPr>
        <w:shd w:val="clear" w:color="auto" w:fill="FFFFFF"/>
        <w:spacing w:after="187"/>
        <w:textAlignment w:val="baseline"/>
        <w:rPr>
          <w:color w:val="000000"/>
        </w:rPr>
      </w:pPr>
      <w:r w:rsidRPr="00E475E0">
        <w:rPr>
          <w:color w:val="000000"/>
        </w:rPr>
        <w:t>Состав Сиверского дачного района (на 1910 год):</w:t>
      </w:r>
    </w:p>
    <w:p w:rsidR="00D75E18" w:rsidRPr="00E475E0" w:rsidRDefault="00D75E18" w:rsidP="00810CC7">
      <w:pPr>
        <w:shd w:val="clear" w:color="auto" w:fill="FFFFFF"/>
        <w:spacing w:after="187"/>
        <w:textAlignment w:val="baseline"/>
        <w:rPr>
          <w:color w:val="000000"/>
        </w:rPr>
      </w:pPr>
      <w:r w:rsidRPr="00E475E0">
        <w:rPr>
          <w:color w:val="000000"/>
        </w:rPr>
        <w:t>1.  Сиверская горка и имение барона Фредерикса</w:t>
      </w:r>
    </w:p>
    <w:p w:rsidR="00D75E18" w:rsidRPr="00E475E0" w:rsidRDefault="00D75E18" w:rsidP="00810CC7">
      <w:pPr>
        <w:shd w:val="clear" w:color="auto" w:fill="FFFFFF"/>
        <w:spacing w:after="187"/>
        <w:textAlignment w:val="baseline"/>
        <w:rPr>
          <w:color w:val="000000"/>
        </w:rPr>
      </w:pPr>
      <w:r w:rsidRPr="00E475E0">
        <w:rPr>
          <w:color w:val="000000"/>
        </w:rPr>
        <w:t>2.  Новое Дружноселье</w:t>
      </w:r>
    </w:p>
    <w:p w:rsidR="00D75E18" w:rsidRPr="00E475E0" w:rsidRDefault="00D75E18" w:rsidP="00810CC7">
      <w:pPr>
        <w:shd w:val="clear" w:color="auto" w:fill="FFFFFF"/>
        <w:spacing w:after="187"/>
        <w:textAlignment w:val="baseline"/>
        <w:rPr>
          <w:color w:val="000000"/>
        </w:rPr>
      </w:pPr>
      <w:r w:rsidRPr="00E475E0">
        <w:rPr>
          <w:color w:val="000000"/>
        </w:rPr>
        <w:t>3.  Старо-Сиверская</w:t>
      </w:r>
    </w:p>
    <w:p w:rsidR="00D75E18" w:rsidRPr="00E475E0" w:rsidRDefault="00D75E18" w:rsidP="00810CC7">
      <w:pPr>
        <w:shd w:val="clear" w:color="auto" w:fill="FFFFFF"/>
        <w:spacing w:after="187"/>
        <w:textAlignment w:val="baseline"/>
        <w:rPr>
          <w:color w:val="000000"/>
        </w:rPr>
      </w:pPr>
      <w:r w:rsidRPr="00E475E0">
        <w:rPr>
          <w:color w:val="000000"/>
        </w:rPr>
        <w:t>4.  местность у Строганова моста</w:t>
      </w:r>
    </w:p>
    <w:p w:rsidR="00D75E18" w:rsidRPr="00E475E0" w:rsidRDefault="00D75E18" w:rsidP="00810CC7">
      <w:pPr>
        <w:shd w:val="clear" w:color="auto" w:fill="FFFFFF"/>
        <w:spacing w:after="187"/>
        <w:textAlignment w:val="baseline"/>
        <w:rPr>
          <w:color w:val="000000"/>
        </w:rPr>
      </w:pPr>
      <w:r w:rsidRPr="00E475E0">
        <w:rPr>
          <w:color w:val="000000"/>
        </w:rPr>
        <w:t>5.  Меженский берег и деревня Межно</w:t>
      </w:r>
    </w:p>
    <w:p w:rsidR="00D75E18" w:rsidRPr="00E475E0" w:rsidRDefault="00D75E18" w:rsidP="00810CC7">
      <w:pPr>
        <w:shd w:val="clear" w:color="auto" w:fill="FFFFFF"/>
        <w:spacing w:after="187"/>
        <w:textAlignment w:val="baseline"/>
        <w:rPr>
          <w:color w:val="000000"/>
        </w:rPr>
      </w:pPr>
      <w:r w:rsidRPr="00E475E0">
        <w:rPr>
          <w:color w:val="000000"/>
        </w:rPr>
        <w:t>6.  Кезево</w:t>
      </w:r>
    </w:p>
    <w:p w:rsidR="00D75E18" w:rsidRPr="00E475E0" w:rsidRDefault="00D75E18" w:rsidP="00810CC7">
      <w:pPr>
        <w:shd w:val="clear" w:color="auto" w:fill="FFFFFF"/>
        <w:spacing w:after="187"/>
        <w:textAlignment w:val="baseline"/>
        <w:rPr>
          <w:color w:val="000000"/>
        </w:rPr>
      </w:pPr>
      <w:r w:rsidRPr="00E475E0">
        <w:rPr>
          <w:color w:val="000000"/>
        </w:rPr>
        <w:t>7.  Ново-Сиверская</w:t>
      </w:r>
    </w:p>
    <w:p w:rsidR="00D75E18" w:rsidRPr="00E475E0" w:rsidRDefault="00D75E18" w:rsidP="00810CC7">
      <w:pPr>
        <w:shd w:val="clear" w:color="auto" w:fill="FFFFFF"/>
        <w:spacing w:after="187"/>
        <w:textAlignment w:val="baseline"/>
        <w:rPr>
          <w:color w:val="000000"/>
        </w:rPr>
      </w:pPr>
      <w:r w:rsidRPr="00E475E0">
        <w:rPr>
          <w:color w:val="000000"/>
        </w:rPr>
        <w:t>8.  Белогорка</w:t>
      </w:r>
    </w:p>
    <w:p w:rsidR="00D75E18" w:rsidRPr="00E475E0" w:rsidRDefault="00D75E18" w:rsidP="00810CC7">
      <w:pPr>
        <w:shd w:val="clear" w:color="auto" w:fill="FFFFFF"/>
        <w:spacing w:after="187"/>
        <w:textAlignment w:val="baseline"/>
        <w:rPr>
          <w:color w:val="000000"/>
        </w:rPr>
      </w:pPr>
      <w:r w:rsidRPr="00E475E0">
        <w:rPr>
          <w:color w:val="000000"/>
        </w:rPr>
        <w:t>9.  Село Рождествено</w:t>
      </w:r>
    </w:p>
    <w:p w:rsidR="00D75E18" w:rsidRPr="00E475E0" w:rsidRDefault="00D75E18" w:rsidP="00810CC7">
      <w:pPr>
        <w:shd w:val="clear" w:color="auto" w:fill="FFFFFF"/>
        <w:spacing w:after="187"/>
        <w:textAlignment w:val="baseline"/>
        <w:rPr>
          <w:color w:val="000000"/>
        </w:rPr>
      </w:pPr>
      <w:r w:rsidRPr="00E475E0">
        <w:rPr>
          <w:color w:val="000000"/>
        </w:rPr>
        <w:t>10.  Деревня Выра</w:t>
      </w:r>
    </w:p>
    <w:p w:rsidR="00D75E18" w:rsidRPr="00E475E0" w:rsidRDefault="00D75E18" w:rsidP="00810CC7">
      <w:pPr>
        <w:shd w:val="clear" w:color="auto" w:fill="FFFFFF"/>
        <w:spacing w:after="187"/>
        <w:textAlignment w:val="baseline"/>
        <w:rPr>
          <w:color w:val="000000"/>
        </w:rPr>
      </w:pPr>
      <w:r w:rsidRPr="00E475E0">
        <w:rPr>
          <w:color w:val="000000"/>
        </w:rPr>
        <w:t>11.  Имение Орлино</w:t>
      </w:r>
    </w:p>
    <w:p w:rsidR="00D75E18" w:rsidRPr="00E475E0" w:rsidRDefault="00D75E18" w:rsidP="00810CC7">
      <w:pPr>
        <w:shd w:val="clear" w:color="auto" w:fill="FFFFFF"/>
        <w:spacing w:after="187"/>
        <w:textAlignment w:val="baseline"/>
        <w:rPr>
          <w:color w:val="000000"/>
        </w:rPr>
      </w:pPr>
      <w:r w:rsidRPr="00E475E0">
        <w:rPr>
          <w:color w:val="000000"/>
        </w:rPr>
        <w:t>12.  Имение Карташевка</w:t>
      </w:r>
    </w:p>
    <w:p w:rsidR="00D75E18" w:rsidRPr="00E475E0" w:rsidRDefault="00D75E18" w:rsidP="00810CC7">
      <w:pPr>
        <w:shd w:val="clear" w:color="auto" w:fill="FFFFFF"/>
        <w:spacing w:after="187"/>
        <w:textAlignment w:val="baseline"/>
        <w:rPr>
          <w:color w:val="000000"/>
        </w:rPr>
      </w:pPr>
      <w:r w:rsidRPr="00E475E0">
        <w:rPr>
          <w:color w:val="000000"/>
        </w:rPr>
        <w:t>13.  Мыза Песчанка</w:t>
      </w:r>
    </w:p>
    <w:p w:rsidR="00D75E18" w:rsidRPr="00E475E0" w:rsidRDefault="00D75E18" w:rsidP="00810CC7">
      <w:pPr>
        <w:shd w:val="clear" w:color="auto" w:fill="FFFFFF"/>
        <w:spacing w:after="187"/>
        <w:textAlignment w:val="baseline"/>
        <w:rPr>
          <w:color w:val="000000"/>
        </w:rPr>
      </w:pPr>
      <w:r w:rsidRPr="00E475E0">
        <w:rPr>
          <w:color w:val="000000"/>
        </w:rPr>
        <w:t>14.  Имение Батово.</w:t>
      </w:r>
    </w:p>
    <w:p w:rsidR="00D75E18" w:rsidRPr="00C6276A" w:rsidRDefault="00D75E18" w:rsidP="00C6276A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76A">
        <w:rPr>
          <w:rFonts w:ascii="Times New Roman" w:hAnsi="Times New Roman" w:cs="Times New Roman"/>
          <w:sz w:val="28"/>
          <w:szCs w:val="28"/>
        </w:rPr>
        <w:t>В районе Белогорской ГЭС находится геологический памятник природы – «Обнажение девонских песчаников» высотой 5-8 м, содержащие остатки окаменевших панцерных рыб. Охранная зона данного памятника охватывает долину реки Оредеж на протяжении 500 м вверх и вниз по течению, по обеим берегам, ширина полосы 250 м. В проекте «Генплан поселка Сиверский», разработанном институтом Ленгражданпроект, было предложено продлить охранную зону по долине реки до ул. Вокзальная на западе, до впадения реки Орлинка – на востоке. Площадь ООПТ «Обнажение девона на р. Оредеж д. Белогорка» – 120 га. В 1994 году этот памятник природы получил название «Обнажение девона на р. Оредеж д. Белогорка», утвержден постановлением Правительства Ленинградской области №494 от 26.12.96.,</w:t>
      </w:r>
      <w:r w:rsidRPr="00C6276A">
        <w:rPr>
          <w:rStyle w:val="FootnoteReference"/>
          <w:rFonts w:ascii="Times New Roman" w:hAnsi="Times New Roman" w:cs="Times New Roman"/>
          <w:color w:val="000000"/>
          <w:sz w:val="28"/>
          <w:szCs w:val="28"/>
        </w:rPr>
        <w:footnoteReference w:id="21"/>
      </w:r>
      <w:r w:rsidRPr="00C6276A">
        <w:rPr>
          <w:rFonts w:ascii="Times New Roman" w:hAnsi="Times New Roman" w:cs="Times New Roman"/>
          <w:sz w:val="28"/>
          <w:szCs w:val="28"/>
        </w:rPr>
        <w:t xml:space="preserve"> Паспорт особо охраняемой природной территории Ленинградской области, утвержден постановлением Ленинградской области №239 от 03.12.2003. В 2010 г. дано предложение заменить категорию памятника: вместо геологического считать комплексным памятником природы «Белогорский», т. к. обнаружены животные и растения, занесенные в Красную книгу. В охранную зону долины реки входят охранная зона усадьба Елисеевых, Никольская церковь, охранная зона церкви святых апостолов Петра и Павла, курганные группы - памятники археологии (ХI-ХI\/ в. в.).</w:t>
      </w:r>
      <w:r w:rsidRPr="00C6276A">
        <w:rPr>
          <w:rStyle w:val="FootnoteReference"/>
          <w:rFonts w:ascii="Times New Roman" w:hAnsi="Times New Roman" w:cs="Times New Roman"/>
          <w:color w:val="000000"/>
          <w:sz w:val="28"/>
          <w:szCs w:val="28"/>
        </w:rPr>
        <w:footnoteReference w:id="22"/>
      </w:r>
    </w:p>
    <w:p w:rsidR="00D75E18" w:rsidRPr="00C6276A" w:rsidRDefault="00D75E18" w:rsidP="00C6276A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76A">
        <w:rPr>
          <w:rFonts w:ascii="Times New Roman" w:hAnsi="Times New Roman" w:cs="Times New Roman"/>
          <w:sz w:val="28"/>
          <w:szCs w:val="28"/>
        </w:rPr>
        <w:t>На территории Сиверского городского поселения имеются музеи:</w:t>
      </w:r>
    </w:p>
    <w:p w:rsidR="00D75E18" w:rsidRPr="00C6276A" w:rsidRDefault="00D75E18" w:rsidP="00C6276A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76A">
        <w:rPr>
          <w:rFonts w:ascii="Times New Roman" w:hAnsi="Times New Roman" w:cs="Times New Roman"/>
          <w:sz w:val="28"/>
          <w:szCs w:val="28"/>
        </w:rPr>
        <w:t>-  музей истории Сиверского аэродрома (военный городок),</w:t>
      </w:r>
    </w:p>
    <w:p w:rsidR="00D75E18" w:rsidRPr="00C6276A" w:rsidRDefault="00D75E18" w:rsidP="00C6276A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76A">
        <w:rPr>
          <w:rFonts w:ascii="Times New Roman" w:hAnsi="Times New Roman" w:cs="Times New Roman"/>
          <w:sz w:val="28"/>
          <w:szCs w:val="28"/>
        </w:rPr>
        <w:t>-  музей истории Сиверской гимназии (школа №1),</w:t>
      </w:r>
    </w:p>
    <w:p w:rsidR="00D75E18" w:rsidRPr="00C6276A" w:rsidRDefault="00D75E18" w:rsidP="00C6276A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76A">
        <w:rPr>
          <w:rFonts w:ascii="Times New Roman" w:hAnsi="Times New Roman" w:cs="Times New Roman"/>
          <w:sz w:val="28"/>
          <w:szCs w:val="28"/>
        </w:rPr>
        <w:t>-  музей воинской славы 123 Дивизии, которая освобождала поселок от фашистских захватчиков, оборудованный в ПТУ.</w:t>
      </w:r>
    </w:p>
    <w:p w:rsidR="00D75E18" w:rsidRPr="00C6276A" w:rsidRDefault="00D75E18" w:rsidP="00C6276A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76A">
        <w:rPr>
          <w:rFonts w:ascii="Times New Roman" w:hAnsi="Times New Roman" w:cs="Times New Roman"/>
          <w:sz w:val="28"/>
          <w:szCs w:val="28"/>
        </w:rPr>
        <w:t>В школе-интернате на Красной улице №30 находится музей «Дачная столица», посвященный истории Сиверской. В музее представлена большая краеведческая информация, и уникальные коллекции предметов дачного быта начала XX столетия. При музее имеется картинная галерея художника Радюковича И. М.. Большой вклад в создании этого музея внес А. В.Бурлаков, организовавший также выпуски краеведческих вестников «Сиверская летопись».</w:t>
      </w:r>
    </w:p>
    <w:p w:rsidR="00D75E18" w:rsidRPr="00C6276A" w:rsidRDefault="00D75E18" w:rsidP="00C6276A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76A">
        <w:rPr>
          <w:rFonts w:ascii="Times New Roman" w:hAnsi="Times New Roman" w:cs="Times New Roman"/>
          <w:sz w:val="28"/>
          <w:szCs w:val="28"/>
        </w:rPr>
        <w:t>Таким образом,  на территории Сиверского городского поселения имеется большое количество памятников природы, истории и культуры. Они требуют организации надлежащей охраны, значительное их количество – восстановления. В то же время, богатый исторический потенциал может служить основой для развития туризма, как одного из источников формирования муниципального бюджета.</w:t>
      </w:r>
    </w:p>
    <w:p w:rsidR="00D75E18" w:rsidRDefault="00D75E18" w:rsidP="00810CC7">
      <w:pPr>
        <w:ind w:firstLine="0"/>
        <w:jc w:val="left"/>
      </w:pPr>
    </w:p>
    <w:p w:rsidR="00D75E18" w:rsidRDefault="00D75E18" w:rsidP="006A1A3E">
      <w:pPr>
        <w:ind w:firstLine="0"/>
      </w:pPr>
    </w:p>
    <w:p w:rsidR="00D75E18" w:rsidRDefault="00D75E18" w:rsidP="006A1A3E">
      <w:pPr>
        <w:ind w:firstLine="0"/>
      </w:pPr>
    </w:p>
    <w:p w:rsidR="00D75E18" w:rsidRDefault="00D75E18" w:rsidP="006A1A3E">
      <w:pPr>
        <w:ind w:firstLine="0"/>
      </w:pPr>
    </w:p>
    <w:p w:rsidR="00D75E18" w:rsidRDefault="00D75E18" w:rsidP="000B2843">
      <w:pPr>
        <w:jc w:val="center"/>
      </w:pPr>
    </w:p>
    <w:p w:rsidR="00D75E18" w:rsidRDefault="00D75E18" w:rsidP="000B2843">
      <w:pPr>
        <w:jc w:val="center"/>
      </w:pPr>
    </w:p>
    <w:p w:rsidR="00D75E18" w:rsidRDefault="00D75E18" w:rsidP="000B2843">
      <w:pPr>
        <w:jc w:val="center"/>
      </w:pPr>
    </w:p>
    <w:p w:rsidR="00D75E18" w:rsidRDefault="00D75E18" w:rsidP="000B2843">
      <w:pPr>
        <w:jc w:val="center"/>
      </w:pPr>
    </w:p>
    <w:p w:rsidR="00D75E18" w:rsidRDefault="00D75E18" w:rsidP="000B2843">
      <w:pPr>
        <w:jc w:val="center"/>
      </w:pPr>
    </w:p>
    <w:p w:rsidR="00D75E18" w:rsidRDefault="00D75E18" w:rsidP="000B2843">
      <w:pPr>
        <w:jc w:val="center"/>
      </w:pPr>
    </w:p>
    <w:p w:rsidR="00D75E18" w:rsidRDefault="00D75E18" w:rsidP="000B2843">
      <w:pPr>
        <w:jc w:val="center"/>
      </w:pPr>
    </w:p>
    <w:p w:rsidR="00D75E18" w:rsidRDefault="00D75E18" w:rsidP="000B2843">
      <w:pPr>
        <w:jc w:val="center"/>
      </w:pPr>
    </w:p>
    <w:p w:rsidR="00D75E18" w:rsidRDefault="00D75E18" w:rsidP="000B2843">
      <w:pPr>
        <w:jc w:val="center"/>
      </w:pPr>
    </w:p>
    <w:p w:rsidR="00D75E18" w:rsidRDefault="00D75E18" w:rsidP="000B2843">
      <w:pPr>
        <w:jc w:val="center"/>
      </w:pPr>
    </w:p>
    <w:p w:rsidR="00D75E18" w:rsidRDefault="00D75E18" w:rsidP="000B2843">
      <w:pPr>
        <w:jc w:val="center"/>
      </w:pPr>
      <w:r>
        <w:t xml:space="preserve">ГЛАВА </w:t>
      </w:r>
      <w:r>
        <w:rPr>
          <w:lang w:val="en-US"/>
        </w:rPr>
        <w:t>II</w:t>
      </w:r>
      <w:r w:rsidRPr="00F54B90">
        <w:t>.</w:t>
      </w:r>
      <w:r>
        <w:t xml:space="preserve"> ПРОЕКТИРОВАНИЕ МЕМОРИАЛЬНОГО ПАРКА ПОСЕЛКА СИВЕРСКИЙ</w:t>
      </w:r>
    </w:p>
    <w:p w:rsidR="00D75E18" w:rsidRDefault="00D75E18" w:rsidP="00030131">
      <w:pPr>
        <w:jc w:val="center"/>
      </w:pPr>
      <w:r>
        <w:t>2.1 ПРИМЕРНОЕ БЛАГОУСТРОЙСТВО ПАРКА СТРОГАНОВ МОСТ.</w:t>
      </w:r>
    </w:p>
    <w:p w:rsidR="00D75E18" w:rsidRDefault="00D75E18" w:rsidP="00C6276A">
      <w:pPr>
        <w:jc w:val="left"/>
      </w:pPr>
    </w:p>
    <w:p w:rsidR="00D75E18" w:rsidRDefault="00D75E18" w:rsidP="00C6276A">
      <w:pPr>
        <w:rPr>
          <w:color w:val="000000"/>
          <w:shd w:val="clear" w:color="auto" w:fill="FFFFFF"/>
        </w:rPr>
      </w:pPr>
      <w:r w:rsidRPr="00C6276A">
        <w:rPr>
          <w:color w:val="000000"/>
          <w:shd w:val="clear" w:color="auto" w:fill="FFFFFF"/>
        </w:rPr>
        <w:t>Благоустройство - это комплексное понятие, в которое входит как ландшафтный дизайн и озеленение, так и мероприятия по инженерной подготовке территорий, вертикальная планировка, устройство дорог, водостоков и многое другое.</w:t>
      </w:r>
    </w:p>
    <w:p w:rsidR="00D75E18" w:rsidRDefault="00D75E18" w:rsidP="00C6276A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Ландшафтный дизайн </w:t>
      </w:r>
      <w:r w:rsidRPr="00C6276A">
        <w:rPr>
          <w:color w:val="000000"/>
          <w:shd w:val="clear" w:color="auto" w:fill="FFFFFF"/>
        </w:rPr>
        <w:t>- не только украшение территории, но и формирование среды в тесном взаимодействии с архитектурой. Средствами ландшафтного дизайна можно преобразить пространство самым неожиданным образом. Грамотно организованный рельеф, продуманное мощение и малые архитектурные формы, правильно подобранное озеленение - те факторы, из которых складывается гармоничная архитектурная среда.</w:t>
      </w:r>
    </w:p>
    <w:p w:rsidR="00D75E18" w:rsidRDefault="00D75E18" w:rsidP="00C6276A">
      <w:pPr>
        <w:rPr>
          <w:color w:val="000000"/>
          <w:shd w:val="clear" w:color="auto" w:fill="FFFFFF"/>
        </w:rPr>
      </w:pPr>
      <w:r w:rsidRPr="00F62728">
        <w:rPr>
          <w:color w:val="000000"/>
          <w:shd w:val="clear" w:color="auto" w:fill="FFFFFF"/>
        </w:rPr>
        <w:t>Парк — предназначенная для отдыха открытая</w:t>
      </w:r>
      <w:r w:rsidRPr="00F62728">
        <w:rPr>
          <w:rStyle w:val="apple-converted-space"/>
          <w:color w:val="000000"/>
          <w:shd w:val="clear" w:color="auto" w:fill="FFFFFF"/>
        </w:rPr>
        <w:t> </w:t>
      </w:r>
      <w:hyperlink r:id="rId8" w:tooltip="Зелёные насаждения" w:history="1">
        <w:r w:rsidRPr="00F62728">
          <w:rPr>
            <w:rStyle w:val="Hyperlink"/>
            <w:color w:val="000000"/>
            <w:u w:val="none"/>
            <w:shd w:val="clear" w:color="auto" w:fill="FFFFFF"/>
          </w:rPr>
          <w:t>озеленённая</w:t>
        </w:r>
      </w:hyperlink>
      <w:r w:rsidRPr="00F62728">
        <w:rPr>
          <w:rStyle w:val="apple-converted-space"/>
          <w:color w:val="000000"/>
          <w:shd w:val="clear" w:color="auto" w:fill="FFFFFF"/>
        </w:rPr>
        <w:t> </w:t>
      </w:r>
      <w:hyperlink r:id="rId9" w:tooltip="Территория" w:history="1">
        <w:r w:rsidRPr="00F62728">
          <w:rPr>
            <w:rStyle w:val="Hyperlink"/>
            <w:color w:val="000000"/>
            <w:u w:val="none"/>
            <w:shd w:val="clear" w:color="auto" w:fill="FFFFFF"/>
          </w:rPr>
          <w:t>территория</w:t>
        </w:r>
      </w:hyperlink>
      <w:r w:rsidRPr="00F62728">
        <w:rPr>
          <w:color w:val="000000"/>
          <w:shd w:val="clear" w:color="auto" w:fill="FFFFFF"/>
        </w:rPr>
        <w:t>. Как правило, парки содержатся государством и предоставляются для отдыха всем желающим.</w:t>
      </w:r>
    </w:p>
    <w:p w:rsidR="00D75E18" w:rsidRDefault="00D75E18" w:rsidP="00C6276A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Парк «Строганов мост» находится не в лучшем состоянии и требует полного благоустройства и преображения. Администрация района совсем не следит за памятным местом, поэтому местные жители взяли все в свои руки.  Студенты СБГАУ побывали в этом месте, хранящим историю и имеющим большое значение для поселка Сиверский и создали проект по благоустройству парка. См. Приложение №3. </w:t>
      </w:r>
    </w:p>
    <w:p w:rsidR="00D75E18" w:rsidRDefault="00D75E18" w:rsidP="00C6276A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Сколько событий там произошло в годы войны и как пишет Гатчинская правда</w:t>
      </w:r>
      <w:r>
        <w:rPr>
          <w:rStyle w:val="FootnoteReference"/>
          <w:color w:val="000000"/>
          <w:shd w:val="clear" w:color="auto" w:fill="FFFFFF"/>
        </w:rPr>
        <w:footnoteReference w:id="23"/>
      </w:r>
      <w:r>
        <w:rPr>
          <w:color w:val="000000"/>
          <w:shd w:val="clear" w:color="auto" w:fill="FFFFFF"/>
        </w:rPr>
        <w:t xml:space="preserve"> «Народ силен и един, когда он помнит свою историю». Чем дальше уходит трагическое время Великой отечественной войны, тем острее становится необходимость увековечения памяти жертв фашистской агрессии. Это необходимо в большей степени, не только тем, кто пережил и помнит то страшное время, а в первую очередь, нынешнему поколению.</w:t>
      </w:r>
    </w:p>
    <w:p w:rsidR="00D75E18" w:rsidRPr="00F62728" w:rsidRDefault="00D75E18" w:rsidP="00C6276A">
      <w:pPr>
        <w:rPr>
          <w:color w:val="000000"/>
          <w:shd w:val="clear" w:color="auto" w:fill="FFFFFF"/>
        </w:rPr>
      </w:pPr>
    </w:p>
    <w:p w:rsidR="00D75E18" w:rsidRDefault="00D75E18" w:rsidP="00BD0660">
      <w:pPr>
        <w:ind w:firstLine="0"/>
      </w:pPr>
    </w:p>
    <w:p w:rsidR="00D75E18" w:rsidRDefault="00D75E18" w:rsidP="00030131">
      <w:pPr>
        <w:jc w:val="center"/>
      </w:pPr>
      <w:r>
        <w:t>2.2 МАРШРУТ СЛЕДОВАНИЯ  К МЕМОРИАЛЬНОМУ ПАРКУ СТРОГАНОВ МОСТ</w:t>
      </w:r>
    </w:p>
    <w:p w:rsidR="00D75E18" w:rsidRDefault="00D75E18" w:rsidP="00030131">
      <w:pPr>
        <w:jc w:val="center"/>
      </w:pPr>
    </w:p>
    <w:p w:rsidR="00D75E18" w:rsidRPr="000B5E58" w:rsidRDefault="00D75E18" w:rsidP="000B5E58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5E58">
        <w:rPr>
          <w:rFonts w:ascii="Times New Roman" w:hAnsi="Times New Roman" w:cs="Times New Roman"/>
          <w:color w:val="000000"/>
          <w:sz w:val="28"/>
          <w:szCs w:val="28"/>
        </w:rPr>
        <w:t>Маршрут</w:t>
      </w:r>
      <w:r w:rsidRPr="000B5E5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B5E58">
        <w:rPr>
          <w:rFonts w:ascii="Times New Roman" w:hAnsi="Times New Roman" w:cs="Times New Roman"/>
          <w:color w:val="000000"/>
          <w:sz w:val="28"/>
          <w:szCs w:val="28"/>
        </w:rPr>
        <w:t>— направление движения объекта, относительно определённых географических ориентиров и</w:t>
      </w:r>
      <w:r w:rsidRPr="000B5E5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10" w:tooltip="Географические координаты" w:history="1">
        <w:r w:rsidRPr="000B5E58">
          <w:rPr>
            <w:rStyle w:val="Hyperlink"/>
            <w:rFonts w:ascii="Times New Roman" w:hAnsi="Times New Roman" w:cs="Times New Roman"/>
            <w:color w:val="000000"/>
            <w:sz w:val="28"/>
            <w:szCs w:val="28"/>
            <w:u w:val="none"/>
          </w:rPr>
          <w:t>координат</w:t>
        </w:r>
      </w:hyperlink>
      <w:r w:rsidRPr="000B5E58">
        <w:rPr>
          <w:rFonts w:ascii="Times New Roman" w:hAnsi="Times New Roman" w:cs="Times New Roman"/>
          <w:color w:val="000000"/>
          <w:sz w:val="28"/>
          <w:szCs w:val="28"/>
        </w:rPr>
        <w:t>, с указанием основных пунктов.</w:t>
      </w:r>
    </w:p>
    <w:p w:rsidR="00D75E18" w:rsidRPr="000B5E58" w:rsidRDefault="00D75E18" w:rsidP="000B5E58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5E58">
        <w:rPr>
          <w:rFonts w:ascii="Times New Roman" w:hAnsi="Times New Roman" w:cs="Times New Roman"/>
          <w:color w:val="000000"/>
          <w:sz w:val="28"/>
          <w:szCs w:val="28"/>
        </w:rPr>
        <w:t>Содержит начальный пункт старта и конечный. Обычно заранее намечается перед началом перемещения. Трасса маршрута является уже линией по которой пройдёт намеченное передвижение, установленный путь следования.</w:t>
      </w:r>
    </w:p>
    <w:p w:rsidR="00D75E18" w:rsidRPr="000B5E58" w:rsidRDefault="00D75E18" w:rsidP="000B5E58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5E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Туристский маршрут</w:t>
      </w:r>
      <w:r w:rsidRPr="000B5E5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B5E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путь перемещения туристов, определяющий последовательное посещение исторических и природных памятников, а также других мест, например, мест остановок на привал.</w:t>
      </w:r>
    </w:p>
    <w:p w:rsidR="00D75E18" w:rsidRPr="00EF0BD0" w:rsidRDefault="00D75E18" w:rsidP="00DA0079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F0B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Расстояние между станциями Санкт-Петербург Балт. и Сиверская 70 километров. Приблизительное время в пути 1 час 16 минут. Цена билета на электричку от Санкт-Петербурга Балт. до Сиверской равна 119 рублей.</w:t>
      </w:r>
      <w:r>
        <w:rPr>
          <w:rStyle w:val="FootnoteReference"/>
          <w:rFonts w:ascii="Times New Roman" w:hAnsi="Times New Roman" w:cs="Times New Roman"/>
          <w:color w:val="000000"/>
          <w:sz w:val="28"/>
          <w:szCs w:val="28"/>
          <w:lang w:eastAsia="ru-RU"/>
        </w:rPr>
        <w:footnoteReference w:id="24"/>
      </w:r>
      <w:r w:rsidRPr="00EF0B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При покупке билета в кассе предоставляется скидка, стоимость с учётом скидки равна 106 рублей.</w:t>
      </w:r>
    </w:p>
    <w:p w:rsidR="00D75E18" w:rsidRPr="00EF0BD0" w:rsidRDefault="00D75E18" w:rsidP="00DA0079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F0B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Прибыв на станцию Сиверская,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0B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надо выйти на Крамское шоссе и идти по прямой до ул. Новое шоссе, пересечь улицу Марининскую и улицу Спортивную.</w:t>
      </w:r>
    </w:p>
    <w:p w:rsidR="00D75E18" w:rsidRPr="00C95E5F" w:rsidRDefault="00D75E18" w:rsidP="00DA0079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95E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Карта маршрута см. Приложении №2.</w:t>
      </w:r>
    </w:p>
    <w:p w:rsidR="00D75E18" w:rsidRDefault="00D75E18" w:rsidP="00DA0079">
      <w:pPr>
        <w:jc w:val="left"/>
      </w:pPr>
    </w:p>
    <w:p w:rsidR="00D75E18" w:rsidRPr="00953647" w:rsidRDefault="00D75E18" w:rsidP="00F32DD0">
      <w:pPr>
        <w:ind w:firstLine="0"/>
        <w:jc w:val="left"/>
      </w:pPr>
    </w:p>
    <w:p w:rsidR="00D75E18" w:rsidRDefault="00D75E18" w:rsidP="00CD6E14">
      <w:pPr>
        <w:jc w:val="center"/>
      </w:pPr>
      <w:r>
        <w:t>2.3 ОЗЕЛЕНЕНИЕ МЕМОРИАЛЬНОГО ПАРКА</w:t>
      </w:r>
    </w:p>
    <w:p w:rsidR="00D75E18" w:rsidRDefault="00D75E18" w:rsidP="00CD6E14">
      <w:pPr>
        <w:pStyle w:val="NoSpacing"/>
      </w:pPr>
    </w:p>
    <w:p w:rsidR="00D75E18" w:rsidRDefault="00D75E18" w:rsidP="00CD6E14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E14">
        <w:rPr>
          <w:rFonts w:ascii="Times New Roman" w:hAnsi="Times New Roman" w:cs="Times New Roman"/>
          <w:sz w:val="28"/>
          <w:szCs w:val="28"/>
          <w:shd w:val="clear" w:color="auto" w:fill="FFFFFF"/>
        </w:rPr>
        <w:t>Озеленение - это комплекс ландшафтных работ по созданию декоративных композиций, посадке деревьев и кустарников, созданию живых изгородей, газонов и цветников.</w:t>
      </w:r>
    </w:p>
    <w:p w:rsidR="00D75E18" w:rsidRDefault="00D75E18" w:rsidP="00CD6E14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E14">
        <w:rPr>
          <w:rFonts w:ascii="Times New Roman" w:hAnsi="Times New Roman" w:cs="Times New Roman"/>
          <w:sz w:val="28"/>
          <w:szCs w:val="28"/>
          <w:shd w:val="clear" w:color="auto" w:fill="FFFFFF"/>
        </w:rPr>
        <w:t>При озеленении участка используются следующие приемы и элементы дизайна :</w:t>
      </w:r>
    </w:p>
    <w:p w:rsidR="00D75E18" w:rsidRPr="00CD6E14" w:rsidRDefault="00D75E18" w:rsidP="00CD6E14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6E14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Посадка деревьев.</w:t>
      </w:r>
    </w:p>
    <w:p w:rsidR="00D75E18" w:rsidRDefault="00D75E18" w:rsidP="00CD6E14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6E14">
        <w:rPr>
          <w:rFonts w:ascii="Times New Roman" w:hAnsi="Times New Roman" w:cs="Times New Roman"/>
          <w:sz w:val="28"/>
          <w:szCs w:val="28"/>
          <w:shd w:val="clear" w:color="auto" w:fill="FFFFFF"/>
        </w:rPr>
        <w:t>По сути, ни один сад не может быть назван садом, если в нем не посажены деревья. Это один из основных и обязательных элементов озеленения.</w:t>
      </w:r>
    </w:p>
    <w:p w:rsidR="00D75E18" w:rsidRPr="00AD442A" w:rsidRDefault="00D75E18" w:rsidP="00CD6E14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Деревья создают в парке</w:t>
      </w:r>
      <w:r w:rsidRPr="00AD4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особую комфортную атмосферу: они позволяют укрыться от палящих солнечных лучей, улучшают микроклимат участка, создают естественную преграду пыли и шуму.</w:t>
      </w:r>
      <w:r w:rsidRPr="00AD44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D75E18" w:rsidRDefault="00D75E18" w:rsidP="00803740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3740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Посадка кустарников.</w:t>
      </w:r>
    </w:p>
    <w:p w:rsidR="00D75E18" w:rsidRDefault="00D75E18" w:rsidP="006652F7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37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Кустарники используются в ландшафтном озеленении по многим причинам: они позволяют придать саду дополнительный объем, наполняют его цветом и текстурой, помогают скрыть непрезентабельные участки и замаскировать хозяйственные постройки. Кустарники служат для защиты </w:t>
      </w:r>
      <w:r w:rsidRPr="006652F7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участка от постороннего шума, пыли и излишнего обзора.</w:t>
      </w:r>
      <w:r>
        <w:rPr>
          <w:rStyle w:val="FootnoteReference"/>
          <w:rFonts w:ascii="Times New Roman" w:hAnsi="Times New Roman" w:cs="Times New Roman"/>
          <w:sz w:val="28"/>
          <w:szCs w:val="28"/>
          <w:shd w:val="clear" w:color="auto" w:fill="FFFFFF"/>
        </w:rPr>
        <w:footnoteReference w:id="25"/>
      </w:r>
    </w:p>
    <w:p w:rsidR="00D75E18" w:rsidRPr="00AD442A" w:rsidRDefault="00D75E18" w:rsidP="006652F7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442A">
        <w:rPr>
          <w:rFonts w:ascii="Times New Roman" w:hAnsi="Times New Roman" w:cs="Times New Roman"/>
          <w:sz w:val="28"/>
          <w:szCs w:val="28"/>
          <w:shd w:val="clear" w:color="auto" w:fill="FFFFFF"/>
        </w:rPr>
        <w:t>Многие кустарники,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442A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применяемые в озеленении, отличаются декоративным цветением, красивой осенней окраской листвы (что особенно актуально при непродолжительном подмосковном лете) и долго сохраняющимися на растении плодами, позволяющими украсить сад даже в зимнее время.</w:t>
      </w:r>
    </w:p>
    <w:p w:rsidR="00D75E18" w:rsidRPr="006652F7" w:rsidRDefault="00D75E18" w:rsidP="006652F7">
      <w:pPr>
        <w:pStyle w:val="NoSpacing"/>
        <w:spacing w:line="360" w:lineRule="auto"/>
        <w:ind w:firstLine="709"/>
        <w:jc w:val="both"/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6652F7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Создание цветников.</w:t>
      </w:r>
    </w:p>
    <w:p w:rsidR="00D75E18" w:rsidRDefault="00D75E18" w:rsidP="006652F7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52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Цветники играют особую роль в озеленении участка: они способны придать саду настроение и стиль и многое рассказать о хозяине сада. </w:t>
      </w:r>
    </w:p>
    <w:p w:rsidR="00D75E18" w:rsidRPr="00C64717" w:rsidRDefault="00D75E18" w:rsidP="006652F7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4717">
        <w:rPr>
          <w:rFonts w:ascii="Times New Roman" w:hAnsi="Times New Roman" w:cs="Times New Roman"/>
          <w:sz w:val="28"/>
          <w:szCs w:val="28"/>
          <w:shd w:val="clear" w:color="auto" w:fill="FFFFFF"/>
        </w:rPr>
        <w:t>Цветники могут отличаться по форме, быть построены в произвольном или формальном стиле.</w:t>
      </w:r>
      <w:r>
        <w:rPr>
          <w:rStyle w:val="FootnoteReference"/>
          <w:rFonts w:ascii="Times New Roman" w:hAnsi="Times New Roman" w:cs="Times New Roman"/>
          <w:sz w:val="28"/>
          <w:szCs w:val="28"/>
          <w:shd w:val="clear" w:color="auto" w:fill="FFFFFF"/>
        </w:rPr>
        <w:footnoteReference w:id="26"/>
      </w:r>
    </w:p>
    <w:p w:rsidR="00D75E18" w:rsidRDefault="00D75E18" w:rsidP="00AD442A">
      <w:r w:rsidRPr="006652F7">
        <w:t>Жители поселка Сиверский обратились с просьбой облагородить</w:t>
      </w:r>
      <w:r>
        <w:t xml:space="preserve"> территорию и подобрать соответствующие кустарниковые породы для создания живой изгороди, (см. Приложение № 4 фото 2).  В проекте предлагается посадить вишни и яблони.</w:t>
      </w:r>
      <w:r w:rsidRPr="00AD442A">
        <w:rPr>
          <w:rFonts w:ascii="Arial" w:hAnsi="Arial" w:cs="Arial"/>
          <w:color w:val="444444"/>
          <w:sz w:val="21"/>
          <w:szCs w:val="21"/>
        </w:rPr>
        <w:t xml:space="preserve"> </w:t>
      </w:r>
      <w:r w:rsidRPr="00AD442A">
        <w:t>Вишню лучше сажать однолетним саженцем поздней осенью, когда жизнедеятельность растения практически закончилась.</w:t>
      </w:r>
      <w:r w:rsidRPr="00AD442A">
        <w:rPr>
          <w:rStyle w:val="apple-converted-space"/>
        </w:rPr>
        <w:t> </w:t>
      </w:r>
      <w:r w:rsidRPr="00AD442A">
        <w:rPr>
          <w:shd w:val="clear" w:color="auto" w:fill="FFFFFF"/>
        </w:rPr>
        <w:t>Прежде всего после посадки плодового дерева, необходимо обеспечить ему чистоту</w:t>
      </w:r>
      <w:r w:rsidRPr="00AD442A">
        <w:rPr>
          <w:rStyle w:val="apple-converted-space"/>
          <w:shd w:val="clear" w:color="auto" w:fill="FFFFFF"/>
        </w:rPr>
        <w:t> </w:t>
      </w:r>
      <w:r w:rsidRPr="00AD442A">
        <w:rPr>
          <w:shd w:val="clear" w:color="auto" w:fill="FFFFFF"/>
        </w:rPr>
        <w:t>междурядий.</w:t>
      </w:r>
    </w:p>
    <w:p w:rsidR="00D75E18" w:rsidRDefault="00D75E18" w:rsidP="006652F7">
      <w:pPr>
        <w:rPr>
          <w:color w:val="000000"/>
          <w:shd w:val="clear" w:color="auto" w:fill="FFFBE7"/>
        </w:rPr>
      </w:pPr>
      <w:r>
        <w:t xml:space="preserve">А также кусты лимонника, так как за ними не нужно особого ухода и </w:t>
      </w:r>
      <w:r w:rsidRPr="006652F7">
        <w:rPr>
          <w:rFonts w:ascii="Verdana" w:hAnsi="Verdana" w:cs="Verdana"/>
          <w:color w:val="000000"/>
          <w:sz w:val="20"/>
          <w:szCs w:val="20"/>
          <w:shd w:val="clear" w:color="auto" w:fill="FFFBE7"/>
        </w:rPr>
        <w:t xml:space="preserve"> </w:t>
      </w:r>
      <w:r>
        <w:rPr>
          <w:color w:val="000000"/>
          <w:shd w:val="clear" w:color="auto" w:fill="FFFBE7"/>
        </w:rPr>
        <w:t>в</w:t>
      </w:r>
      <w:r w:rsidRPr="00AD442A">
        <w:rPr>
          <w:color w:val="000000"/>
          <w:shd w:val="clear" w:color="auto" w:fill="FFFBE7"/>
        </w:rPr>
        <w:t>ыращивание лимонника особых сложностей не представляет.</w:t>
      </w:r>
    </w:p>
    <w:p w:rsidR="00D75E18" w:rsidRDefault="00D75E18" w:rsidP="006652F7">
      <w:pPr>
        <w:rPr>
          <w:rFonts w:ascii="Verdana" w:hAnsi="Verdana" w:cs="Verdana"/>
          <w:color w:val="000000"/>
          <w:sz w:val="20"/>
          <w:szCs w:val="20"/>
          <w:shd w:val="clear" w:color="auto" w:fill="FFFBE7"/>
        </w:rPr>
      </w:pPr>
      <w:r>
        <w:rPr>
          <w:rStyle w:val="apple-converted-space"/>
          <w:rFonts w:ascii="Arial" w:hAnsi="Arial" w:cs="Arial"/>
          <w:color w:val="4E573B"/>
          <w:shd w:val="clear" w:color="auto" w:fill="FFFFFF"/>
        </w:rPr>
        <w:t> </w:t>
      </w:r>
      <w:r>
        <w:rPr>
          <w:rFonts w:ascii="Arial" w:hAnsi="Arial" w:cs="Arial"/>
          <w:color w:val="4E573B"/>
          <w:shd w:val="clear" w:color="auto" w:fill="FFFFFF"/>
        </w:rPr>
        <w:t>Ф</w:t>
      </w:r>
      <w:r w:rsidRPr="00AD442A">
        <w:rPr>
          <w:shd w:val="clear" w:color="auto" w:fill="FFFFFF"/>
        </w:rPr>
        <w:t>ормирование куста лимонника сводится лишь к обрезке «под ноль» излишних ветвей от установленного их количества. В первые годы формируют куст лимонника с заданным количеством лиан, в дальнейшем – поддержанием этого баланса.</w:t>
      </w:r>
    </w:p>
    <w:p w:rsidR="00D75E18" w:rsidRDefault="00D75E18" w:rsidP="006652F7">
      <w:pPr>
        <w:rPr>
          <w:shd w:val="clear" w:color="auto" w:fill="FFFBE7"/>
        </w:rPr>
      </w:pPr>
      <w:r w:rsidRPr="006652F7">
        <w:rPr>
          <w:shd w:val="clear" w:color="auto" w:fill="FFFBE7"/>
        </w:rPr>
        <w:t>Цветы предлагаются :</w:t>
      </w:r>
      <w:r>
        <w:rPr>
          <w:shd w:val="clear" w:color="auto" w:fill="FFFBE7"/>
        </w:rPr>
        <w:t xml:space="preserve"> </w:t>
      </w:r>
      <w:r w:rsidRPr="006652F7">
        <w:rPr>
          <w:shd w:val="clear" w:color="auto" w:fill="FFFBE7"/>
        </w:rPr>
        <w:t>Многолетники теплолюбивые:</w:t>
      </w:r>
      <w:r w:rsidRPr="006652F7">
        <w:rPr>
          <w:rStyle w:val="apple-converted-space"/>
          <w:shd w:val="clear" w:color="auto" w:fill="FFFBE7"/>
        </w:rPr>
        <w:t> </w:t>
      </w:r>
      <w:hyperlink r:id="rId11" w:tooltip="как выращивать садовую фуксию" w:history="1">
        <w:r w:rsidRPr="006652F7">
          <w:rPr>
            <w:rStyle w:val="Hyperlink"/>
            <w:color w:val="auto"/>
            <w:u w:val="none"/>
            <w:shd w:val="clear" w:color="auto" w:fill="FFFBE7"/>
          </w:rPr>
          <w:t>фуксия</w:t>
        </w:r>
      </w:hyperlink>
      <w:r w:rsidRPr="006652F7">
        <w:rPr>
          <w:shd w:val="clear" w:color="auto" w:fill="FFFBE7"/>
        </w:rPr>
        <w:t>, пеларгония, фиалки. Эти растения на зимний период пересаживают и уносят в помещение</w:t>
      </w:r>
      <w:r>
        <w:rPr>
          <w:shd w:val="clear" w:color="auto" w:fill="FFFBE7"/>
        </w:rPr>
        <w:t>, (см. Приложение №3)</w:t>
      </w:r>
    </w:p>
    <w:p w:rsidR="00D75E18" w:rsidRDefault="00D75E18" w:rsidP="006652F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shd w:val="clear" w:color="auto" w:fill="FFFBE7"/>
        </w:rPr>
        <w:t>Также можно посадить сирень и кусты шиповника.</w:t>
      </w:r>
    </w:p>
    <w:p w:rsidR="00D75E18" w:rsidRPr="00AD442A" w:rsidRDefault="00D75E18" w:rsidP="006652F7">
      <w:pPr>
        <w:rPr>
          <w:shd w:val="clear" w:color="auto" w:fill="FFFBE7"/>
        </w:rPr>
      </w:pPr>
      <w:r w:rsidRPr="00AD442A">
        <w:rPr>
          <w:color w:val="000000"/>
          <w:shd w:val="clear" w:color="auto" w:fill="FFFFFF"/>
        </w:rPr>
        <w:t>Цветущая</w:t>
      </w:r>
      <w:r w:rsidRPr="00AD442A">
        <w:rPr>
          <w:rStyle w:val="apple-converted-space"/>
          <w:color w:val="000000"/>
          <w:shd w:val="clear" w:color="auto" w:fill="FFFFFF"/>
        </w:rPr>
        <w:t> </w:t>
      </w:r>
      <w:r w:rsidRPr="00AD442A">
        <w:rPr>
          <w:color w:val="000000"/>
          <w:shd w:val="clear" w:color="auto" w:fill="FFFFFF"/>
        </w:rPr>
        <w:t>сирень</w:t>
      </w:r>
      <w:r w:rsidRPr="00AD442A">
        <w:rPr>
          <w:rStyle w:val="apple-converted-space"/>
          <w:color w:val="000000"/>
          <w:shd w:val="clear" w:color="auto" w:fill="FFFFFF"/>
        </w:rPr>
        <w:t> </w:t>
      </w:r>
      <w:r w:rsidRPr="00AD442A">
        <w:rPr>
          <w:color w:val="000000"/>
          <w:shd w:val="clear" w:color="auto" w:fill="FFFFFF"/>
        </w:rPr>
        <w:t>придаст</w:t>
      </w:r>
      <w:r w:rsidRPr="00AD442A">
        <w:rPr>
          <w:rStyle w:val="apple-converted-space"/>
          <w:color w:val="000000"/>
          <w:shd w:val="clear" w:color="auto" w:fill="FFFFFF"/>
        </w:rPr>
        <w:t> </w:t>
      </w:r>
      <w:r w:rsidRPr="00AD442A">
        <w:rPr>
          <w:color w:val="000000"/>
          <w:shd w:val="clear" w:color="auto" w:fill="FFFFFF"/>
        </w:rPr>
        <w:t>изысканность и уют, а шиповник оригинальность.</w:t>
      </w:r>
    </w:p>
    <w:p w:rsidR="00D75E18" w:rsidRDefault="00D75E18" w:rsidP="00C64717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Таким образом, </w:t>
      </w:r>
      <w:r w:rsidRPr="00C64717">
        <w:rPr>
          <w:color w:val="000000"/>
          <w:shd w:val="clear" w:color="auto" w:fill="FFFFFF"/>
        </w:rPr>
        <w:t>Состояние окружающей среды служит одним из важнейших параметров, определяющих качество жизни населения на территории муниципального образования.</w:t>
      </w:r>
    </w:p>
    <w:p w:rsidR="00D75E18" w:rsidRDefault="00D75E18" w:rsidP="002952B1">
      <w:pPr>
        <w:rPr>
          <w:color w:val="000000"/>
          <w:shd w:val="clear" w:color="auto" w:fill="FFFFFF"/>
          <w:lang w:val="en-US"/>
        </w:rPr>
      </w:pPr>
      <w:r>
        <w:rPr>
          <w:color w:val="000000"/>
          <w:shd w:val="clear" w:color="auto" w:fill="FFFFFF"/>
        </w:rPr>
        <w:t>С</w:t>
      </w:r>
      <w:r w:rsidRPr="00C64717">
        <w:rPr>
          <w:color w:val="000000"/>
          <w:shd w:val="clear" w:color="auto" w:fill="FFFFFF"/>
        </w:rPr>
        <w:t>оздание зеленых насаждений, правильное размещение объектов благоустройства на территории города, являются важными элементами жизнеобеспечения населения и благоприятной окружающей среды.</w:t>
      </w:r>
    </w:p>
    <w:p w:rsidR="00D75E18" w:rsidRDefault="00D75E18" w:rsidP="002952B1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КАРТА – СХЕМА </w:t>
      </w:r>
    </w:p>
    <w:p w:rsidR="00D75E18" w:rsidRDefault="00D75E18" w:rsidP="002952B1">
      <w:pPr>
        <w:rPr>
          <w:color w:val="000000"/>
          <w:shd w:val="clear" w:color="auto" w:fill="FFFFFF"/>
        </w:rPr>
      </w:pPr>
    </w:p>
    <w:p w:rsidR="00D75E18" w:rsidRDefault="00D75E18" w:rsidP="002952B1">
      <w:pPr>
        <w:rPr>
          <w:color w:val="000000"/>
          <w:shd w:val="clear" w:color="auto" w:fill="FFFFFF"/>
        </w:rPr>
      </w:pPr>
    </w:p>
    <w:p w:rsidR="00D75E18" w:rsidRDefault="00D75E18" w:rsidP="002952B1">
      <w:pPr>
        <w:rPr>
          <w:color w:val="000000"/>
          <w:shd w:val="clear" w:color="auto" w:fill="FFFFFF"/>
        </w:rPr>
      </w:pPr>
      <w:r w:rsidRPr="00E9646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http://cs7004.vk.me/c618231/v618231836/13ea/ddXteokLsQ4.jpg" style="width:384pt;height:512.25pt;flip:x y;visibility:visible">
            <v:imagedata r:id="rId12" o:title=""/>
          </v:shape>
        </w:pict>
      </w:r>
    </w:p>
    <w:p w:rsidR="00D75E18" w:rsidRDefault="00D75E18" w:rsidP="002952B1">
      <w:pPr>
        <w:rPr>
          <w:color w:val="000000"/>
          <w:shd w:val="clear" w:color="auto" w:fill="FFFFFF"/>
        </w:rPr>
      </w:pPr>
    </w:p>
    <w:p w:rsidR="00D75E18" w:rsidRDefault="00D75E18" w:rsidP="002952B1">
      <w:pPr>
        <w:rPr>
          <w:color w:val="000000"/>
          <w:shd w:val="clear" w:color="auto" w:fill="FFFFFF"/>
        </w:rPr>
      </w:pPr>
    </w:p>
    <w:p w:rsidR="00D75E18" w:rsidRDefault="00D75E18" w:rsidP="002952B1">
      <w:pPr>
        <w:rPr>
          <w:color w:val="000000"/>
          <w:shd w:val="clear" w:color="auto" w:fill="FFFFFF"/>
        </w:rPr>
      </w:pPr>
    </w:p>
    <w:p w:rsidR="00D75E18" w:rsidRDefault="00D75E18" w:rsidP="002952B1">
      <w:pPr>
        <w:rPr>
          <w:color w:val="000000"/>
          <w:shd w:val="clear" w:color="auto" w:fill="FFFFFF"/>
        </w:rPr>
      </w:pPr>
    </w:p>
    <w:p w:rsidR="00D75E18" w:rsidRDefault="00D75E18" w:rsidP="002952B1">
      <w:pPr>
        <w:rPr>
          <w:color w:val="000000"/>
          <w:shd w:val="clear" w:color="auto" w:fill="FFFFFF"/>
        </w:rPr>
      </w:pPr>
    </w:p>
    <w:p w:rsidR="00D75E18" w:rsidRDefault="00D75E18" w:rsidP="00C95E5F">
      <w:pPr>
        <w:jc w:val="right"/>
      </w:pPr>
      <w:bookmarkStart w:id="0" w:name="_GoBack"/>
      <w:bookmarkEnd w:id="0"/>
      <w:r>
        <w:t>ПРИЛОЖЕНИЕ №1.</w:t>
      </w:r>
    </w:p>
    <w:p w:rsidR="00D75E18" w:rsidRDefault="00D75E18" w:rsidP="00944CAE">
      <w:pPr>
        <w:ind w:firstLine="0"/>
        <w:jc w:val="left"/>
      </w:pPr>
    </w:p>
    <w:p w:rsidR="00D75E18" w:rsidRPr="00944CAE" w:rsidRDefault="00D75E18" w:rsidP="00944CAE">
      <w:pPr>
        <w:ind w:firstLine="0"/>
        <w:jc w:val="left"/>
        <w:rPr>
          <w:b/>
          <w:bCs/>
        </w:rPr>
      </w:pPr>
      <w:r w:rsidRPr="00944CAE">
        <w:rPr>
          <w:b/>
          <w:bCs/>
        </w:rPr>
        <w:t>Таблица 1.</w:t>
      </w:r>
    </w:p>
    <w:p w:rsidR="00D75E18" w:rsidRPr="00C65F7D" w:rsidRDefault="00D75E18" w:rsidP="00944CAE">
      <w:pPr>
        <w:shd w:val="clear" w:color="auto" w:fill="FFFFFF"/>
        <w:ind w:firstLine="0"/>
        <w:textAlignment w:val="baseline"/>
        <w:rPr>
          <w:color w:val="000000"/>
          <w:spacing w:val="0"/>
        </w:rPr>
      </w:pPr>
      <w:r w:rsidRPr="00C65F7D">
        <w:rPr>
          <w:color w:val="000000"/>
          <w:spacing w:val="0"/>
          <w:bdr w:val="none" w:sz="0" w:space="0" w:color="auto" w:frame="1"/>
        </w:rPr>
        <w:t>Данные по изменению численности населения (чел.)</w:t>
      </w:r>
    </w:p>
    <w:tbl>
      <w:tblPr>
        <w:tblW w:w="8986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2245"/>
        <w:gridCol w:w="1211"/>
        <w:gridCol w:w="1106"/>
        <w:gridCol w:w="1106"/>
        <w:gridCol w:w="1106"/>
        <w:gridCol w:w="1106"/>
        <w:gridCol w:w="1106"/>
      </w:tblGrid>
      <w:tr w:rsidR="00D75E18" w:rsidRPr="00C65F7D">
        <w:tc>
          <w:tcPr>
            <w:tcW w:w="1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  <w:bdr w:val="none" w:sz="0" w:space="0" w:color="auto" w:frame="1"/>
              </w:rPr>
              <w:t>Населенный пункт</w:t>
            </w:r>
          </w:p>
        </w:tc>
        <w:tc>
          <w:tcPr>
            <w:tcW w:w="1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  <w:bdr w:val="none" w:sz="0" w:space="0" w:color="auto" w:frame="1"/>
              </w:rPr>
              <w:t>70,6890 унции.</w:t>
            </w:r>
          </w:p>
        </w:tc>
        <w:tc>
          <w:tcPr>
            <w:tcW w:w="12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  <w:bdr w:val="none" w:sz="0" w:space="0" w:color="auto" w:frame="1"/>
              </w:rPr>
              <w:t>2005 г.</w:t>
            </w:r>
          </w:p>
        </w:tc>
        <w:tc>
          <w:tcPr>
            <w:tcW w:w="12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  <w:bdr w:val="none" w:sz="0" w:space="0" w:color="auto" w:frame="1"/>
              </w:rPr>
              <w:t>2006 г.</w:t>
            </w:r>
          </w:p>
        </w:tc>
        <w:tc>
          <w:tcPr>
            <w:tcW w:w="12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  <w:bdr w:val="none" w:sz="0" w:space="0" w:color="auto" w:frame="1"/>
              </w:rPr>
              <w:t>2007 г.</w:t>
            </w:r>
          </w:p>
        </w:tc>
        <w:tc>
          <w:tcPr>
            <w:tcW w:w="12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  <w:bdr w:val="none" w:sz="0" w:space="0" w:color="auto" w:frame="1"/>
              </w:rPr>
              <w:t>2008 г.</w:t>
            </w:r>
          </w:p>
        </w:tc>
        <w:tc>
          <w:tcPr>
            <w:tcW w:w="12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  <w:bdr w:val="none" w:sz="0" w:space="0" w:color="auto" w:frame="1"/>
              </w:rPr>
              <w:t>2011 г.</w:t>
            </w:r>
          </w:p>
        </w:tc>
      </w:tr>
      <w:tr w:rsidR="00D75E18" w:rsidRPr="00C65F7D">
        <w:tc>
          <w:tcPr>
            <w:tcW w:w="1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ПГТСиверский*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14256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13200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13350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13627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13630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13790</w:t>
            </w:r>
          </w:p>
        </w:tc>
      </w:tr>
      <w:tr w:rsidR="00D75E18" w:rsidRPr="00C65F7D">
        <w:tc>
          <w:tcPr>
            <w:tcW w:w="1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Сельские населенные пункты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5255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5200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5250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5270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5270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5210</w:t>
            </w:r>
          </w:p>
        </w:tc>
      </w:tr>
      <w:tr w:rsidR="00D75E18" w:rsidRPr="00C65F7D">
        <w:tc>
          <w:tcPr>
            <w:tcW w:w="1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Всего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19511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18400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18600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18897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18900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19000</w:t>
            </w:r>
          </w:p>
        </w:tc>
      </w:tr>
    </w:tbl>
    <w:p w:rsidR="00D75E18" w:rsidRPr="00C65F7D" w:rsidRDefault="00D75E18" w:rsidP="00944CAE">
      <w:pPr>
        <w:shd w:val="clear" w:color="auto" w:fill="FFFFFF"/>
        <w:ind w:firstLine="0"/>
        <w:textAlignment w:val="baseline"/>
        <w:rPr>
          <w:color w:val="000000"/>
          <w:spacing w:val="0"/>
        </w:rPr>
      </w:pPr>
      <w:r w:rsidRPr="00C65F7D">
        <w:rPr>
          <w:color w:val="000000"/>
          <w:spacing w:val="0"/>
          <w:bdr w:val="none" w:sz="0" w:space="0" w:color="auto" w:frame="1"/>
        </w:rPr>
        <w:t>Естественное движение населения</w:t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/>
      </w:tblPr>
      <w:tblGrid>
        <w:gridCol w:w="1744"/>
        <w:gridCol w:w="1744"/>
        <w:gridCol w:w="1744"/>
        <w:gridCol w:w="1744"/>
        <w:gridCol w:w="1959"/>
      </w:tblGrid>
      <w:tr w:rsidR="00D75E18" w:rsidRPr="00C65F7D">
        <w:tc>
          <w:tcPr>
            <w:tcW w:w="1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  <w:bdr w:val="none" w:sz="0" w:space="0" w:color="auto" w:frame="1"/>
              </w:rPr>
              <w:t>Годы</w:t>
            </w:r>
          </w:p>
        </w:tc>
        <w:tc>
          <w:tcPr>
            <w:tcW w:w="17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  <w:bdr w:val="none" w:sz="0" w:space="0" w:color="auto" w:frame="1"/>
              </w:rPr>
              <w:t>Ед. изм.</w:t>
            </w:r>
          </w:p>
        </w:tc>
        <w:tc>
          <w:tcPr>
            <w:tcW w:w="17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  <w:bdr w:val="none" w:sz="0" w:space="0" w:color="auto" w:frame="1"/>
              </w:rPr>
              <w:t>Родилось</w:t>
            </w:r>
          </w:p>
        </w:tc>
        <w:tc>
          <w:tcPr>
            <w:tcW w:w="17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  <w:bdr w:val="none" w:sz="0" w:space="0" w:color="auto" w:frame="1"/>
              </w:rPr>
              <w:t>Умерло</w:t>
            </w:r>
          </w:p>
        </w:tc>
        <w:tc>
          <w:tcPr>
            <w:tcW w:w="17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  <w:bdr w:val="none" w:sz="0" w:space="0" w:color="auto" w:frame="1"/>
              </w:rPr>
              <w:t>Естественный прирост (убыль) населения</w:t>
            </w:r>
          </w:p>
        </w:tc>
      </w:tr>
      <w:tr w:rsidR="00D75E18" w:rsidRPr="00C65F7D">
        <w:tc>
          <w:tcPr>
            <w:tcW w:w="17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2004*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чел.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127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371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-244</w:t>
            </w:r>
          </w:p>
        </w:tc>
      </w:tr>
      <w:tr w:rsidR="00D75E18" w:rsidRPr="00C65F7D">
        <w:tc>
          <w:tcPr>
            <w:tcW w:w="17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2005*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чел.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139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310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-187</w:t>
            </w:r>
          </w:p>
        </w:tc>
      </w:tr>
      <w:tr w:rsidR="00D75E18" w:rsidRPr="00C65F7D">
        <w:tc>
          <w:tcPr>
            <w:tcW w:w="17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2006*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чел.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123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318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-195</w:t>
            </w:r>
          </w:p>
        </w:tc>
      </w:tr>
      <w:tr w:rsidR="00D75E18" w:rsidRPr="00C65F7D">
        <w:tc>
          <w:tcPr>
            <w:tcW w:w="17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2007*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чел.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159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172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-13</w:t>
            </w:r>
          </w:p>
        </w:tc>
      </w:tr>
      <w:tr w:rsidR="00D75E18" w:rsidRPr="00C65F7D">
        <w:tc>
          <w:tcPr>
            <w:tcW w:w="17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2008*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чел.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155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282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-127</w:t>
            </w:r>
          </w:p>
        </w:tc>
      </w:tr>
      <w:tr w:rsidR="00D75E18" w:rsidRPr="00C65F7D">
        <w:tc>
          <w:tcPr>
            <w:tcW w:w="17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2009*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чел.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148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227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-79</w:t>
            </w:r>
          </w:p>
        </w:tc>
      </w:tr>
    </w:tbl>
    <w:p w:rsidR="00D75E18" w:rsidRPr="00C65F7D" w:rsidRDefault="00D75E18" w:rsidP="00944CAE">
      <w:pPr>
        <w:shd w:val="clear" w:color="auto" w:fill="FFFFFF"/>
        <w:spacing w:after="150"/>
        <w:ind w:firstLine="0"/>
        <w:textAlignment w:val="baseline"/>
        <w:rPr>
          <w:color w:val="000000"/>
          <w:spacing w:val="0"/>
        </w:rPr>
      </w:pPr>
      <w:r w:rsidRPr="00C65F7D">
        <w:rPr>
          <w:color w:val="000000"/>
          <w:spacing w:val="0"/>
        </w:rPr>
        <w:t>*данные приводятся на конец года.</w:t>
      </w:r>
    </w:p>
    <w:p w:rsidR="00D75E18" w:rsidRPr="00944CAE" w:rsidRDefault="00D75E18" w:rsidP="00944CAE">
      <w:pPr>
        <w:ind w:firstLine="0"/>
        <w:jc w:val="left"/>
        <w:rPr>
          <w:b/>
          <w:bCs/>
        </w:rPr>
      </w:pPr>
      <w:r w:rsidRPr="00944CAE">
        <w:rPr>
          <w:b/>
          <w:bCs/>
        </w:rPr>
        <w:t>Таблица 2.</w:t>
      </w:r>
    </w:p>
    <w:p w:rsidR="00D75E18" w:rsidRPr="00C65F7D" w:rsidRDefault="00D75E18" w:rsidP="00944CAE">
      <w:pPr>
        <w:shd w:val="clear" w:color="auto" w:fill="FFFFFF"/>
        <w:ind w:firstLine="0"/>
        <w:textAlignment w:val="baseline"/>
        <w:rPr>
          <w:color w:val="000000"/>
          <w:spacing w:val="0"/>
        </w:rPr>
      </w:pPr>
      <w:r w:rsidRPr="00C65F7D">
        <w:rPr>
          <w:i/>
          <w:iCs/>
          <w:color w:val="000000"/>
          <w:spacing w:val="0"/>
          <w:bdr w:val="none" w:sz="0" w:space="0" w:color="auto" w:frame="1"/>
        </w:rPr>
        <w:t>Демографическая структура населения, проживающего на территории муниципального образования.</w:t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/>
      </w:tblPr>
      <w:tblGrid>
        <w:gridCol w:w="2252"/>
        <w:gridCol w:w="1358"/>
        <w:gridCol w:w="1381"/>
        <w:gridCol w:w="982"/>
        <w:gridCol w:w="1299"/>
        <w:gridCol w:w="1317"/>
        <w:gridCol w:w="982"/>
      </w:tblGrid>
      <w:tr w:rsidR="00D75E18" w:rsidRPr="00C65F7D">
        <w:trPr>
          <w:gridAfter w:val="4"/>
          <w:wAfter w:w="4683" w:type="dxa"/>
        </w:trPr>
        <w:tc>
          <w:tcPr>
            <w:tcW w:w="2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  <w:bdr w:val="none" w:sz="0" w:space="0" w:color="auto" w:frame="1"/>
              </w:rPr>
              <w:t>Возраст</w:t>
            </w:r>
          </w:p>
        </w:tc>
        <w:tc>
          <w:tcPr>
            <w:tcW w:w="32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  <w:bdr w:val="none" w:sz="0" w:space="0" w:color="auto" w:frame="1"/>
              </w:rPr>
              <w:t>2006 г.</w:t>
            </w:r>
          </w:p>
        </w:tc>
        <w:tc>
          <w:tcPr>
            <w:tcW w:w="34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  <w:bdr w:val="none" w:sz="0" w:space="0" w:color="auto" w:frame="1"/>
              </w:rPr>
              <w:t>2011 г.</w:t>
            </w:r>
          </w:p>
        </w:tc>
      </w:tr>
      <w:tr w:rsidR="00D75E18" w:rsidRPr="00C65F7D">
        <w:trPr>
          <w:gridAfter w:val="1"/>
          <w:wAfter w:w="1178" w:type="dxa"/>
        </w:trPr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  <w:bdr w:val="none" w:sz="0" w:space="0" w:color="auto" w:frame="1"/>
              </w:rPr>
              <w:t>Оба пола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  <w:bdr w:val="none" w:sz="0" w:space="0" w:color="auto" w:frame="1"/>
              </w:rPr>
              <w:t>Мужчин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  <w:bdr w:val="none" w:sz="0" w:space="0" w:color="auto" w:frame="1"/>
              </w:rPr>
              <w:t>Женщин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  <w:bdr w:val="none" w:sz="0" w:space="0" w:color="auto" w:frame="1"/>
              </w:rPr>
              <w:t>Оба пола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  <w:bdr w:val="none" w:sz="0" w:space="0" w:color="auto" w:frame="1"/>
              </w:rPr>
              <w:t>Мужчин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  <w:bdr w:val="none" w:sz="0" w:space="0" w:color="auto" w:frame="1"/>
              </w:rPr>
              <w:t>Женщин</w:t>
            </w:r>
          </w:p>
        </w:tc>
      </w:tr>
      <w:tr w:rsidR="00D75E18" w:rsidRPr="00C65F7D">
        <w:tc>
          <w:tcPr>
            <w:tcW w:w="23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от 0 до 1 года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124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73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50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151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71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80</w:t>
            </w:r>
          </w:p>
        </w:tc>
      </w:tr>
      <w:tr w:rsidR="00D75E18" w:rsidRPr="00C65F7D">
        <w:tc>
          <w:tcPr>
            <w:tcW w:w="23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от 1 года до 6 лет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810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425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385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886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418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471</w:t>
            </w:r>
          </w:p>
        </w:tc>
      </w:tr>
      <w:tr w:rsidR="00D75E18" w:rsidRPr="00C65F7D">
        <w:tc>
          <w:tcPr>
            <w:tcW w:w="23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от 7 лет до 17 лет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2050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1105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945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1714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806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908</w:t>
            </w:r>
          </w:p>
        </w:tc>
      </w:tr>
      <w:tr w:rsidR="00D75E18" w:rsidRPr="00C65F7D">
        <w:tc>
          <w:tcPr>
            <w:tcW w:w="23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в трудоспособном возрасте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11516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4607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6910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11554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5430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6124</w:t>
            </w:r>
          </w:p>
        </w:tc>
      </w:tr>
      <w:tr w:rsidR="00D75E18" w:rsidRPr="00C65F7D">
        <w:tc>
          <w:tcPr>
            <w:tcW w:w="23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в пенсионном возрасте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4100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1074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3026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4692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2206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2486</w:t>
            </w:r>
          </w:p>
        </w:tc>
      </w:tr>
      <w:tr w:rsidR="00D75E18" w:rsidRPr="00C65F7D">
        <w:tc>
          <w:tcPr>
            <w:tcW w:w="23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Все население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18600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7284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11316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19000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8931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10069</w:t>
            </w:r>
          </w:p>
        </w:tc>
      </w:tr>
    </w:tbl>
    <w:p w:rsidR="00D75E18" w:rsidRDefault="00D75E18" w:rsidP="00944CAE">
      <w:pPr>
        <w:ind w:firstLine="0"/>
        <w:jc w:val="left"/>
      </w:pPr>
    </w:p>
    <w:p w:rsidR="00D75E18" w:rsidRDefault="00D75E18" w:rsidP="00DA0079">
      <w:pPr>
        <w:ind w:firstLine="0"/>
        <w:jc w:val="left"/>
      </w:pPr>
    </w:p>
    <w:p w:rsidR="00D75E18" w:rsidRDefault="00D75E18" w:rsidP="00DA0079">
      <w:pPr>
        <w:ind w:firstLine="0"/>
        <w:jc w:val="left"/>
        <w:rPr>
          <w:b/>
          <w:bCs/>
        </w:rPr>
      </w:pPr>
      <w:r w:rsidRPr="00944CAE">
        <w:rPr>
          <w:b/>
          <w:bCs/>
        </w:rPr>
        <w:t>Таблица 3.</w:t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/>
      </w:tblPr>
      <w:tblGrid>
        <w:gridCol w:w="4970"/>
        <w:gridCol w:w="1683"/>
        <w:gridCol w:w="2067"/>
      </w:tblGrid>
      <w:tr w:rsidR="00D75E18" w:rsidRPr="00C65F7D">
        <w:tc>
          <w:tcPr>
            <w:tcW w:w="4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b/>
                <w:bCs/>
                <w:color w:val="000000"/>
                <w:spacing w:val="0"/>
                <w:bdr w:val="none" w:sz="0" w:space="0" w:color="auto" w:frame="1"/>
              </w:rPr>
              <w:t>Сфера деятельности</w:t>
            </w:r>
          </w:p>
        </w:tc>
        <w:tc>
          <w:tcPr>
            <w:tcW w:w="16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b/>
                <w:bCs/>
                <w:color w:val="000000"/>
                <w:spacing w:val="0"/>
                <w:bdr w:val="none" w:sz="0" w:space="0" w:color="auto" w:frame="1"/>
              </w:rPr>
              <w:t>Ед. изм.</w:t>
            </w:r>
          </w:p>
        </w:tc>
        <w:tc>
          <w:tcPr>
            <w:tcW w:w="20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b/>
                <w:bCs/>
                <w:color w:val="000000"/>
                <w:spacing w:val="0"/>
                <w:bdr w:val="none" w:sz="0" w:space="0" w:color="auto" w:frame="1"/>
              </w:rPr>
              <w:t>2011 г.</w:t>
            </w:r>
          </w:p>
        </w:tc>
      </w:tr>
      <w:tr w:rsidR="00D75E18" w:rsidRPr="00C65F7D">
        <w:tc>
          <w:tcPr>
            <w:tcW w:w="4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Численность экономически активного населения, всего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чел.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9851</w:t>
            </w:r>
          </w:p>
        </w:tc>
      </w:tr>
      <w:tr w:rsidR="00D75E18" w:rsidRPr="00C65F7D">
        <w:tc>
          <w:tcPr>
            <w:tcW w:w="4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из них – в материальной сфере, всего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чел.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1071</w:t>
            </w:r>
          </w:p>
        </w:tc>
      </w:tr>
      <w:tr w:rsidR="00D75E18" w:rsidRPr="00C65F7D">
        <w:tc>
          <w:tcPr>
            <w:tcW w:w="4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в том числе: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before="30" w:after="30"/>
              <w:ind w:left="30" w:right="30" w:firstLine="0"/>
              <w:rPr>
                <w:color w:val="000000"/>
                <w:spacing w:val="0"/>
              </w:rPr>
            </w:pP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before="30" w:after="30"/>
              <w:ind w:left="30" w:right="30" w:firstLine="0"/>
              <w:rPr>
                <w:color w:val="000000"/>
                <w:spacing w:val="0"/>
              </w:rPr>
            </w:pPr>
          </w:p>
        </w:tc>
      </w:tr>
      <w:tr w:rsidR="00D75E18" w:rsidRPr="00C65F7D">
        <w:tc>
          <w:tcPr>
            <w:tcW w:w="4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в промышленности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чел.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399</w:t>
            </w:r>
          </w:p>
        </w:tc>
      </w:tr>
      <w:tr w:rsidR="00D75E18" w:rsidRPr="00C65F7D">
        <w:tc>
          <w:tcPr>
            <w:tcW w:w="4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в строительстве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чел.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167</w:t>
            </w:r>
          </w:p>
        </w:tc>
      </w:tr>
      <w:tr w:rsidR="00D75E18" w:rsidRPr="00C65F7D">
        <w:tc>
          <w:tcPr>
            <w:tcW w:w="4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в сельском хозяйстве, фермеры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чел.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41+22 (фермеры)</w:t>
            </w:r>
          </w:p>
        </w:tc>
      </w:tr>
      <w:tr w:rsidR="00D75E18" w:rsidRPr="00C65F7D">
        <w:tc>
          <w:tcPr>
            <w:tcW w:w="4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в науке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чел.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152</w:t>
            </w:r>
          </w:p>
        </w:tc>
      </w:tr>
      <w:tr w:rsidR="00D75E18" w:rsidRPr="00C65F7D">
        <w:tc>
          <w:tcPr>
            <w:tcW w:w="4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в прочих отраслях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чел.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353</w:t>
            </w:r>
          </w:p>
        </w:tc>
      </w:tr>
      <w:tr w:rsidR="00D75E18" w:rsidRPr="00C65F7D">
        <w:tc>
          <w:tcPr>
            <w:tcW w:w="4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в обслуживающей сфере</w:t>
            </w:r>
          </w:p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(торговля, общ. питание, бытовое обслуживание, ЖКХ)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чел.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1878</w:t>
            </w:r>
          </w:p>
        </w:tc>
      </w:tr>
      <w:tr w:rsidR="00D75E18" w:rsidRPr="00C65F7D">
        <w:tc>
          <w:tcPr>
            <w:tcW w:w="4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в муниципальных учреждениях</w:t>
            </w:r>
          </w:p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(сфера образования, здравоохранения, культуры; физкультуры и спорта, административного управления)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чел.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2309</w:t>
            </w:r>
          </w:p>
        </w:tc>
      </w:tr>
      <w:tr w:rsidR="00D75E18" w:rsidRPr="00C65F7D">
        <w:tc>
          <w:tcPr>
            <w:tcW w:w="4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выезжающие на работу в другие населенные пункты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чел.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4400</w:t>
            </w:r>
          </w:p>
        </w:tc>
      </w:tr>
      <w:tr w:rsidR="00D75E18" w:rsidRPr="00C65F7D">
        <w:tc>
          <w:tcPr>
            <w:tcW w:w="4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количество безработных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чел.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75E18" w:rsidRPr="00C65F7D" w:rsidRDefault="00D75E18" w:rsidP="00341C69">
            <w:pPr>
              <w:spacing w:after="150"/>
              <w:ind w:left="30" w:right="30" w:firstLine="0"/>
              <w:textAlignment w:val="baseline"/>
              <w:rPr>
                <w:color w:val="000000"/>
                <w:spacing w:val="0"/>
              </w:rPr>
            </w:pPr>
            <w:r w:rsidRPr="00C65F7D">
              <w:rPr>
                <w:color w:val="000000"/>
                <w:spacing w:val="0"/>
              </w:rPr>
              <w:t>193</w:t>
            </w:r>
          </w:p>
        </w:tc>
      </w:tr>
    </w:tbl>
    <w:p w:rsidR="00D75E18" w:rsidRPr="00C65F7D" w:rsidRDefault="00D75E18" w:rsidP="00944CAE">
      <w:pPr>
        <w:shd w:val="clear" w:color="auto" w:fill="FFFFFF"/>
        <w:spacing w:after="150"/>
        <w:ind w:firstLine="0"/>
        <w:textAlignment w:val="baseline"/>
        <w:rPr>
          <w:color w:val="000000"/>
          <w:spacing w:val="0"/>
        </w:rPr>
      </w:pPr>
      <w:r w:rsidRPr="00C65F7D">
        <w:rPr>
          <w:color w:val="000000"/>
          <w:spacing w:val="0"/>
        </w:rPr>
        <w:t>В летнее время число работающих увеличивается за счет привлечения незанятого населения</w:t>
      </w:r>
    </w:p>
    <w:p w:rsidR="00D75E18" w:rsidRPr="00C65F7D" w:rsidRDefault="00D75E18" w:rsidP="00944CAE">
      <w:pPr>
        <w:shd w:val="clear" w:color="auto" w:fill="FFFFFF"/>
        <w:spacing w:after="150"/>
        <w:ind w:firstLine="0"/>
        <w:textAlignment w:val="baseline"/>
        <w:rPr>
          <w:color w:val="000000"/>
          <w:spacing w:val="0"/>
        </w:rPr>
      </w:pPr>
      <w:r w:rsidRPr="00C65F7D">
        <w:rPr>
          <w:color w:val="000000"/>
          <w:spacing w:val="0"/>
        </w:rPr>
        <w:t>-  на сельхозработы (2 сельхозпредприятия, 22 крестьянских хозяйства)</w:t>
      </w:r>
    </w:p>
    <w:p w:rsidR="00D75E18" w:rsidRPr="00C65F7D" w:rsidRDefault="00D75E18" w:rsidP="00944CAE">
      <w:pPr>
        <w:shd w:val="clear" w:color="auto" w:fill="FFFFFF"/>
        <w:spacing w:after="150"/>
        <w:ind w:firstLine="0"/>
        <w:textAlignment w:val="baseline"/>
        <w:rPr>
          <w:color w:val="000000"/>
          <w:spacing w:val="0"/>
        </w:rPr>
      </w:pPr>
      <w:r w:rsidRPr="00C65F7D">
        <w:rPr>
          <w:color w:val="000000"/>
          <w:spacing w:val="0"/>
        </w:rPr>
        <w:t>-  на работу в оздоровительных учреждениях в связи с увеличением числа отдыхающих</w:t>
      </w:r>
    </w:p>
    <w:p w:rsidR="00D75E18" w:rsidRPr="00C65F7D" w:rsidRDefault="00D75E18" w:rsidP="00944CAE">
      <w:pPr>
        <w:shd w:val="clear" w:color="auto" w:fill="FFFFFF"/>
        <w:spacing w:after="150"/>
        <w:ind w:firstLine="0"/>
        <w:textAlignment w:val="baseline"/>
        <w:rPr>
          <w:color w:val="000000"/>
          <w:spacing w:val="0"/>
        </w:rPr>
      </w:pPr>
      <w:r w:rsidRPr="00C65F7D">
        <w:rPr>
          <w:color w:val="000000"/>
          <w:spacing w:val="0"/>
        </w:rPr>
        <w:t>-  на работу в сфере обслуживания дачников, садоводов.</w:t>
      </w:r>
    </w:p>
    <w:p w:rsidR="00D75E18" w:rsidRDefault="00D75E18" w:rsidP="00DA0079">
      <w:pPr>
        <w:ind w:firstLine="0"/>
        <w:jc w:val="left"/>
        <w:rPr>
          <w:b/>
          <w:bCs/>
        </w:rPr>
      </w:pPr>
      <w:r>
        <w:rPr>
          <w:b/>
          <w:bCs/>
        </w:rPr>
        <w:t>Таблица 4.</w:t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/>
      </w:tblPr>
      <w:tblGrid>
        <w:gridCol w:w="2881"/>
        <w:gridCol w:w="1852"/>
        <w:gridCol w:w="1807"/>
        <w:gridCol w:w="2217"/>
        <w:gridCol w:w="1454"/>
      </w:tblGrid>
      <w:tr w:rsidR="00D75E18" w:rsidRPr="00E475E0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b/>
                <w:bCs/>
                <w:color w:val="000000"/>
                <w:bdr w:val="none" w:sz="0" w:space="0" w:color="auto" w:frame="1"/>
              </w:rPr>
              <w:t>№№</w:t>
            </w:r>
          </w:p>
          <w:p w:rsidR="00D75E18" w:rsidRPr="00E475E0" w:rsidRDefault="00D75E18" w:rsidP="00944CAE">
            <w:pPr>
              <w:spacing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b/>
                <w:bCs/>
                <w:color w:val="000000"/>
                <w:bdr w:val="none" w:sz="0" w:space="0" w:color="auto" w:frame="1"/>
              </w:rPr>
              <w:t>п/п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b/>
                <w:bCs/>
                <w:color w:val="000000"/>
                <w:bdr w:val="none" w:sz="0" w:space="0" w:color="auto" w:frame="1"/>
              </w:rPr>
              <w:t>Наименование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b/>
                <w:bCs/>
                <w:color w:val="000000"/>
                <w:bdr w:val="none" w:sz="0" w:space="0" w:color="auto" w:frame="1"/>
              </w:rPr>
              <w:t>Дата постройки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b/>
                <w:bCs/>
                <w:color w:val="000000"/>
                <w:bdr w:val="none" w:sz="0" w:space="0" w:color="auto" w:frame="1"/>
              </w:rPr>
              <w:t>Адрес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b/>
                <w:bCs/>
                <w:color w:val="000000"/>
                <w:bdr w:val="none" w:sz="0" w:space="0" w:color="auto" w:frame="1"/>
              </w:rPr>
              <w:t>№№, дата решения</w:t>
            </w:r>
          </w:p>
        </w:tc>
      </w:tr>
      <w:tr w:rsidR="00D75E18" w:rsidRPr="00E475E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b/>
                <w:bCs/>
                <w:color w:val="000000"/>
                <w:bdr w:val="none" w:sz="0" w:space="0" w:color="auto" w:frame="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b/>
                <w:bCs/>
                <w:color w:val="000000"/>
                <w:bdr w:val="none" w:sz="0" w:space="0" w:color="auto" w:frame="1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b/>
                <w:bCs/>
                <w:color w:val="000000"/>
                <w:bdr w:val="none" w:sz="0" w:space="0" w:color="auto" w:frame="1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b/>
                <w:bCs/>
                <w:color w:val="000000"/>
                <w:bdr w:val="none" w:sz="0" w:space="0" w:color="auto" w:frame="1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b/>
                <w:bCs/>
                <w:color w:val="000000"/>
                <w:bdr w:val="none" w:sz="0" w:space="0" w:color="auto" w:frame="1"/>
              </w:rPr>
              <w:t>5</w:t>
            </w:r>
          </w:p>
        </w:tc>
      </w:tr>
      <w:tr w:rsidR="00D75E18" w:rsidRPr="00E475E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b/>
                <w:bCs/>
                <w:color w:val="000000"/>
                <w:bdr w:val="none" w:sz="0" w:space="0" w:color="auto" w:frame="1"/>
              </w:rPr>
              <w:t>А. Достопримечательности</w:t>
            </w:r>
          </w:p>
        </w:tc>
        <w:tc>
          <w:tcPr>
            <w:tcW w:w="0" w:type="auto"/>
          </w:tcPr>
          <w:p w:rsidR="00D75E18" w:rsidRPr="00E475E0" w:rsidRDefault="00D75E18" w:rsidP="00944CAE">
            <w:pPr>
              <w:spacing w:line="240" w:lineRule="auto"/>
              <w:jc w:val="left"/>
            </w:pPr>
          </w:p>
        </w:tc>
        <w:tc>
          <w:tcPr>
            <w:tcW w:w="0" w:type="auto"/>
          </w:tcPr>
          <w:p w:rsidR="00D75E18" w:rsidRPr="00E475E0" w:rsidRDefault="00D75E18" w:rsidP="00944CAE">
            <w:pPr>
              <w:spacing w:line="240" w:lineRule="auto"/>
              <w:jc w:val="left"/>
            </w:pPr>
          </w:p>
        </w:tc>
        <w:tc>
          <w:tcPr>
            <w:tcW w:w="0" w:type="auto"/>
          </w:tcPr>
          <w:p w:rsidR="00D75E18" w:rsidRPr="00E475E0" w:rsidRDefault="00D75E18" w:rsidP="00944CAE">
            <w:pPr>
              <w:spacing w:line="240" w:lineRule="auto"/>
              <w:jc w:val="left"/>
            </w:pPr>
          </w:p>
        </w:tc>
        <w:tc>
          <w:tcPr>
            <w:tcW w:w="0" w:type="auto"/>
          </w:tcPr>
          <w:p w:rsidR="00D75E18" w:rsidRPr="00E475E0" w:rsidRDefault="00D75E18" w:rsidP="00944CAE">
            <w:pPr>
              <w:spacing w:line="240" w:lineRule="auto"/>
              <w:jc w:val="left"/>
            </w:pPr>
          </w:p>
        </w:tc>
      </w:tr>
      <w:tr w:rsidR="00D75E18" w:rsidRPr="00E475E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Памятный знак на месте, где был расстрелян бело-гвардейцами 25.09.1919 г. Стурцель-Гюго Франц Рудольфович, 1-й председатель Сиверского поселкового совета.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before="37" w:after="37" w:line="240" w:lineRule="auto"/>
              <w:ind w:left="37" w:right="37"/>
              <w:jc w:val="left"/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п. Сиверский Белогорское шоссе,57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Решение ЛОИ №337 27.08.1979.</w:t>
            </w:r>
          </w:p>
        </w:tc>
      </w:tr>
      <w:tr w:rsidR="00D75E18" w:rsidRPr="00E475E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Памятная доска (здание народной школы, построенной на средства поэта А. И.Майкова)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1890 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п. Сиверский ул. Красная №37</w:t>
            </w:r>
          </w:p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(21 – старый)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Решение ЛОИ №20-5</w:t>
            </w:r>
          </w:p>
          <w:p w:rsidR="00D75E18" w:rsidRPr="00E475E0" w:rsidRDefault="00D75E18" w:rsidP="00944CAE">
            <w:pPr>
              <w:spacing w:after="187" w:line="240" w:lineRule="auto"/>
              <w:ind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04.09.1959.</w:t>
            </w:r>
          </w:p>
        </w:tc>
      </w:tr>
      <w:tr w:rsidR="00D75E18" w:rsidRPr="00E475E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Дом, в котором жил поэт А. Н.Плещеев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1880-е г. 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деревня Старосиверская пр. Большой,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Решение ЛОИ №20-5</w:t>
            </w:r>
          </w:p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04.09.1959.</w:t>
            </w:r>
          </w:p>
        </w:tc>
      </w:tr>
      <w:tr w:rsidR="00D75E18" w:rsidRPr="00E475E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Памятная доска на доме, в котором жил и работал М. Е.Салтыков-Щедрин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1884 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п. Сиверский</w:t>
            </w:r>
          </w:p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пр. Большой, 1 (ул. Островского,6)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Решение ЛОИ №20-5</w:t>
            </w:r>
          </w:p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04.09.1959.</w:t>
            </w:r>
          </w:p>
        </w:tc>
      </w:tr>
      <w:tr w:rsidR="00D75E18" w:rsidRPr="00E475E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Памятное место, где захоронены советские люди, погибшие от рук фашистов во время Великой Отечественной войны, в числе погибших – группа советских разведчиков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Памятник установлен на братской могиле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пос. Дружноселье на северной окраине поселка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Решение ЛОИ №189 от 16.05.88.</w:t>
            </w:r>
          </w:p>
        </w:tc>
      </w:tr>
      <w:tr w:rsidR="00D75E18" w:rsidRPr="00E475E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Памятное место, где захоронены советские воины и местные жители, погибшие в фашистском концлагере в 1941-44 г. 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Памятник установлен в</w:t>
            </w:r>
            <w:r>
              <w:rPr>
                <w:color w:val="000000"/>
              </w:rPr>
              <w:t xml:space="preserve"> </w:t>
            </w:r>
            <w:r w:rsidRPr="00E475E0">
              <w:rPr>
                <w:color w:val="000000"/>
              </w:rPr>
              <w:t>сквере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В центре деревни Старосиверская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before="37" w:after="37" w:line="240" w:lineRule="auto"/>
              <w:ind w:left="37" w:right="37"/>
              <w:jc w:val="left"/>
              <w:rPr>
                <w:color w:val="000000"/>
              </w:rPr>
            </w:pPr>
          </w:p>
        </w:tc>
      </w:tr>
      <w:tr w:rsidR="00D75E18" w:rsidRPr="00E475E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Памятник-мемориал, посвященный воинам и местным жителям погибшим в годы войны 1941-1945 г. 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Памятник установлен в</w:t>
            </w:r>
            <w:r>
              <w:rPr>
                <w:color w:val="000000"/>
              </w:rPr>
              <w:t xml:space="preserve"> </w:t>
            </w:r>
            <w:r w:rsidRPr="00E475E0">
              <w:rPr>
                <w:color w:val="000000"/>
              </w:rPr>
              <w:t>сквере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п. Сиверский, Кинокультурный центр «Юбилейный»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before="37" w:after="37" w:line="240" w:lineRule="auto"/>
              <w:ind w:left="37" w:right="37"/>
              <w:jc w:val="left"/>
              <w:rPr>
                <w:color w:val="000000"/>
              </w:rPr>
            </w:pPr>
          </w:p>
        </w:tc>
      </w:tr>
      <w:tr w:rsidR="00D75E18" w:rsidRPr="00E475E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Памятник-самолет советским летчикам участникам битвы за Ленинград в годы Великой Отечественной войны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Самолет установленный на постамент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п. Сиверский,</w:t>
            </w:r>
          </w:p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пр. Героев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Решение ЛОИ №189 от 16.05.88.</w:t>
            </w:r>
          </w:p>
        </w:tc>
      </w:tr>
      <w:tr w:rsidR="00D75E18" w:rsidRPr="00E475E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Сквер памяти на месте захоронения замученных в концлагере в годы войны 1941-1944 г. 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before="37" w:after="37" w:line="240" w:lineRule="auto"/>
              <w:ind w:left="37" w:right="37"/>
              <w:jc w:val="left"/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п. Сиверский</w:t>
            </w:r>
          </w:p>
          <w:p w:rsidR="00D75E18" w:rsidRPr="00E475E0" w:rsidRDefault="00D75E18" w:rsidP="00944CAE">
            <w:pPr>
              <w:spacing w:after="187" w:line="240" w:lineRule="auto"/>
              <w:ind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Строганов мост</w:t>
            </w:r>
          </w:p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ул. Новая, спортивная, Молодежная, Парковая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before="37" w:after="37" w:line="240" w:lineRule="auto"/>
              <w:ind w:left="37" w:right="37"/>
              <w:jc w:val="left"/>
              <w:rPr>
                <w:color w:val="000000"/>
              </w:rPr>
            </w:pPr>
          </w:p>
        </w:tc>
      </w:tr>
      <w:tr w:rsidR="00D75E18" w:rsidRPr="00E475E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10.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Памятная доска, посвященная дате освобождения Сиверской земли от фашистских захватчиков 30.01.1944.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п. Сиверский</w:t>
            </w:r>
          </w:p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Здание вокзала Восточный фасад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before="37" w:after="37" w:line="240" w:lineRule="auto"/>
              <w:ind w:left="37" w:right="37"/>
              <w:jc w:val="left"/>
              <w:rPr>
                <w:color w:val="000000"/>
              </w:rPr>
            </w:pPr>
          </w:p>
        </w:tc>
      </w:tr>
      <w:tr w:rsidR="00D75E18" w:rsidRPr="00E475E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Памятный знак, посвященный герою комсомольцу Саше Никифорову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Доска установлена на доме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п. Сиверский</w:t>
            </w:r>
          </w:p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ул. Саши Никифорова, д.__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before="37" w:after="37" w:line="240" w:lineRule="auto"/>
              <w:ind w:left="37" w:right="37"/>
              <w:jc w:val="left"/>
              <w:rPr>
                <w:color w:val="000000"/>
              </w:rPr>
            </w:pPr>
          </w:p>
        </w:tc>
      </w:tr>
      <w:tr w:rsidR="00D75E18" w:rsidRPr="00E475E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b/>
                <w:bCs/>
                <w:color w:val="000000"/>
                <w:bdr w:val="none" w:sz="0" w:space="0" w:color="auto" w:frame="1"/>
              </w:rPr>
              <w:t>Б. Памятники архитектуры и садово-паркового искусства</w:t>
            </w:r>
          </w:p>
        </w:tc>
        <w:tc>
          <w:tcPr>
            <w:tcW w:w="0" w:type="auto"/>
          </w:tcPr>
          <w:p w:rsidR="00D75E18" w:rsidRPr="00E475E0" w:rsidRDefault="00D75E18" w:rsidP="00944CAE">
            <w:pPr>
              <w:spacing w:line="240" w:lineRule="auto"/>
              <w:jc w:val="left"/>
            </w:pPr>
          </w:p>
        </w:tc>
        <w:tc>
          <w:tcPr>
            <w:tcW w:w="0" w:type="auto"/>
          </w:tcPr>
          <w:p w:rsidR="00D75E18" w:rsidRPr="00E475E0" w:rsidRDefault="00D75E18" w:rsidP="00944CAE">
            <w:pPr>
              <w:spacing w:line="240" w:lineRule="auto"/>
              <w:jc w:val="left"/>
            </w:pPr>
          </w:p>
        </w:tc>
        <w:tc>
          <w:tcPr>
            <w:tcW w:w="0" w:type="auto"/>
          </w:tcPr>
          <w:p w:rsidR="00D75E18" w:rsidRPr="00E475E0" w:rsidRDefault="00D75E18" w:rsidP="00944CAE">
            <w:pPr>
              <w:spacing w:line="240" w:lineRule="auto"/>
              <w:jc w:val="left"/>
            </w:pPr>
          </w:p>
        </w:tc>
        <w:tc>
          <w:tcPr>
            <w:tcW w:w="0" w:type="auto"/>
          </w:tcPr>
          <w:p w:rsidR="00D75E18" w:rsidRPr="00E475E0" w:rsidRDefault="00D75E18" w:rsidP="00944CAE">
            <w:pPr>
              <w:spacing w:line="240" w:lineRule="auto"/>
              <w:jc w:val="left"/>
            </w:pPr>
          </w:p>
        </w:tc>
      </w:tr>
      <w:tr w:rsidR="00D75E18" w:rsidRPr="00E475E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Усадьба Елисеевых в составе:</w:t>
            </w:r>
          </w:p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-  усадебный дом</w:t>
            </w:r>
          </w:p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-  церковь Никольская</w:t>
            </w:r>
          </w:p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-  парк</w:t>
            </w:r>
          </w:p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-  фрагмент ограды с воротами</w:t>
            </w:r>
          </w:p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-  дом священника</w:t>
            </w:r>
          </w:p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-  сторожка</w:t>
            </w:r>
          </w:p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-  молочная ферма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Начало ХХ века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деревня Белогорка ул. Институтская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Решение Леноблис-полкома (ЛОИ) №183 от 25.04.83., дополнение от 01.11.91.</w:t>
            </w:r>
          </w:p>
        </w:tc>
      </w:tr>
      <w:tr w:rsidR="00D75E18" w:rsidRPr="00E475E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Усадьба Витгенштейнов в составе:</w:t>
            </w:r>
          </w:p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-  костел</w:t>
            </w:r>
          </w:p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-  здание бывшего военного музея</w:t>
            </w:r>
          </w:p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-  парк</w:t>
            </w:r>
          </w:p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-  дом служителя костела</w:t>
            </w:r>
          </w:p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-  хозпостройки (скотный двор, силосная башня)</w:t>
            </w:r>
          </w:p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-  мостики через протоку (2 шт.)</w:t>
            </w:r>
          </w:p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-  часовня</w:t>
            </w:r>
          </w:p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-  сторожки</w:t>
            </w:r>
          </w:p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-  оранжерея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конец</w:t>
            </w:r>
          </w:p>
          <w:p w:rsidR="00D75E18" w:rsidRPr="00E475E0" w:rsidRDefault="00D75E18" w:rsidP="00944CAE">
            <w:pPr>
              <w:spacing w:after="187" w:line="240" w:lineRule="auto"/>
              <w:ind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XVIII-ХХ в. в.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пос. Дружноселье ул. Зеленая,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Решение ЛОИ №183 от 25.04.83., дополнение от 22.12.92.</w:t>
            </w:r>
          </w:p>
        </w:tc>
      </w:tr>
      <w:tr w:rsidR="00D75E18" w:rsidRPr="00E475E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Церковь иконы Тихвинской Божьей Матери и бывший детский приют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1895-1897 г. г.</w:t>
            </w:r>
          </w:p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тех.-стр. В. П.Кондратьев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Хор. п. Сиверский ул. Колхозная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Акт 20-д 27.07.2000.</w:t>
            </w:r>
          </w:p>
        </w:tc>
      </w:tr>
      <w:tr w:rsidR="00D75E18" w:rsidRPr="00E475E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Церковь во имя апостолов Петра и Павла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1887 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Хор. п. Сиверский ул. Красная, 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Акт №6-2 16.09.1986.</w:t>
            </w:r>
          </w:p>
        </w:tc>
      </w:tr>
      <w:tr w:rsidR="00D75E18" w:rsidRPr="00E475E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Парк усадьбы Сиверса и Фредерикса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XVIII-XIX в. в.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п. Сиверский Белогорское шоссе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Акт поста-новки на учет №3-1 16.11.87.</w:t>
            </w:r>
          </w:p>
        </w:tc>
      </w:tr>
      <w:tr w:rsidR="00D75E18" w:rsidRPr="00E475E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Дача Фредерикса – парк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XIX в.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Район Кезево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Акт поста-новки на учет №3-1 16.11.87.</w:t>
            </w:r>
          </w:p>
        </w:tc>
      </w:tr>
      <w:tr w:rsidR="00D75E18" w:rsidRPr="00E475E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ГЭС и дамба на р. Оредеж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1936 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д. Белогорка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before="37" w:after="37" w:line="240" w:lineRule="auto"/>
              <w:ind w:left="37" w:right="37"/>
              <w:jc w:val="left"/>
              <w:rPr>
                <w:color w:val="000000"/>
              </w:rPr>
            </w:pPr>
          </w:p>
        </w:tc>
      </w:tr>
      <w:tr w:rsidR="00D75E18" w:rsidRPr="00E475E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Памятное место усадьбы Крамского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before="37" w:after="37" w:line="240" w:lineRule="auto"/>
              <w:ind w:left="37" w:right="37"/>
              <w:jc w:val="left"/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п. Сиверский</w:t>
            </w:r>
          </w:p>
          <w:p w:rsidR="00D75E18" w:rsidRPr="00E475E0" w:rsidRDefault="00D75E18" w:rsidP="00944CAE">
            <w:pPr>
              <w:spacing w:after="187" w:line="240" w:lineRule="auto"/>
              <w:ind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шоссе Крамского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before="37" w:after="37" w:line="240" w:lineRule="auto"/>
              <w:ind w:left="37" w:right="37"/>
              <w:jc w:val="left"/>
              <w:rPr>
                <w:color w:val="000000"/>
              </w:rPr>
            </w:pPr>
          </w:p>
        </w:tc>
      </w:tr>
      <w:tr w:rsidR="00D75E18" w:rsidRPr="00E475E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Часовня в д. Куровицы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before="37" w:after="37" w:line="240" w:lineRule="auto"/>
              <w:ind w:left="37" w:right="37"/>
              <w:jc w:val="left"/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before="37" w:after="37" w:line="240" w:lineRule="auto"/>
              <w:ind w:left="37" w:right="37"/>
              <w:jc w:val="left"/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before="37" w:after="37" w:line="240" w:lineRule="auto"/>
              <w:ind w:left="37" w:right="37"/>
              <w:jc w:val="left"/>
              <w:rPr>
                <w:color w:val="000000"/>
              </w:rPr>
            </w:pPr>
          </w:p>
        </w:tc>
      </w:tr>
      <w:tr w:rsidR="00D75E18" w:rsidRPr="00E475E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10.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Часовня в д. Большево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1888г.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before="37" w:after="37" w:line="240" w:lineRule="auto"/>
              <w:ind w:left="37" w:right="37"/>
              <w:jc w:val="left"/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before="37" w:after="37" w:line="240" w:lineRule="auto"/>
              <w:ind w:left="37" w:right="37"/>
              <w:jc w:val="left"/>
              <w:rPr>
                <w:color w:val="000000"/>
              </w:rPr>
            </w:pPr>
          </w:p>
        </w:tc>
      </w:tr>
      <w:tr w:rsidR="00D75E18" w:rsidRPr="00E475E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b/>
                <w:bCs/>
                <w:color w:val="000000"/>
                <w:bdr w:val="none" w:sz="0" w:space="0" w:color="auto" w:frame="1"/>
              </w:rPr>
              <w:t>В. Объекты археологического наследия</w:t>
            </w:r>
          </w:p>
        </w:tc>
        <w:tc>
          <w:tcPr>
            <w:tcW w:w="0" w:type="auto"/>
          </w:tcPr>
          <w:p w:rsidR="00D75E18" w:rsidRPr="00E475E0" w:rsidRDefault="00D75E18" w:rsidP="00944CAE">
            <w:pPr>
              <w:spacing w:line="240" w:lineRule="auto"/>
              <w:jc w:val="left"/>
            </w:pPr>
          </w:p>
        </w:tc>
        <w:tc>
          <w:tcPr>
            <w:tcW w:w="0" w:type="auto"/>
          </w:tcPr>
          <w:p w:rsidR="00D75E18" w:rsidRPr="00E475E0" w:rsidRDefault="00D75E18" w:rsidP="00944CAE">
            <w:pPr>
              <w:spacing w:line="240" w:lineRule="auto"/>
              <w:jc w:val="left"/>
            </w:pPr>
          </w:p>
        </w:tc>
        <w:tc>
          <w:tcPr>
            <w:tcW w:w="0" w:type="auto"/>
          </w:tcPr>
          <w:p w:rsidR="00D75E18" w:rsidRPr="00E475E0" w:rsidRDefault="00D75E18" w:rsidP="00944CAE">
            <w:pPr>
              <w:spacing w:line="240" w:lineRule="auto"/>
              <w:jc w:val="left"/>
            </w:pPr>
          </w:p>
        </w:tc>
        <w:tc>
          <w:tcPr>
            <w:tcW w:w="0" w:type="auto"/>
          </w:tcPr>
          <w:p w:rsidR="00D75E18" w:rsidRPr="00E475E0" w:rsidRDefault="00D75E18" w:rsidP="00944CAE">
            <w:pPr>
              <w:spacing w:line="240" w:lineRule="auto"/>
              <w:jc w:val="left"/>
            </w:pPr>
          </w:p>
        </w:tc>
      </w:tr>
      <w:tr w:rsidR="00D75E18" w:rsidRPr="00E475E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Курган Белогорка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XI-XIV в. в.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дер. Белогорка, на берегу Белогорского водохранилища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Решение ЛОИ №271 от 10.07.78. №154</w:t>
            </w:r>
          </w:p>
        </w:tc>
      </w:tr>
      <w:tr w:rsidR="00D75E18" w:rsidRPr="00E475E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Курганно-жальничный могильник Большево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XIII-XIV в. в.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0,5 км к СВ от д. Большево, у ж/дороги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Решение ЛОИ №271 от 10.07.78. №150</w:t>
            </w:r>
          </w:p>
        </w:tc>
      </w:tr>
      <w:tr w:rsidR="00D75E18" w:rsidRPr="00E475E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Курганная группа Куровицы (12 насыпей)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XI-XIII в. в.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0,3 км В д. Куровицы на старом финском кладбище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выявлен-ный</w:t>
            </w:r>
          </w:p>
        </w:tc>
      </w:tr>
      <w:tr w:rsidR="00D75E18" w:rsidRPr="00E475E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Курганная группа Новосиверская-1 (15 насыпи) паспорт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XI-XIV в. в.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д. Новосиверская, 50 м от лев. бер. р. Оредеж; 120 м к СВ от плотины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выявлен-ный</w:t>
            </w:r>
          </w:p>
        </w:tc>
      </w:tr>
      <w:tr w:rsidR="00D75E18" w:rsidRPr="00E475E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Курганная группа Новосиверская-2 (4 насыпи)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X-XIV в. в.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0,27 км к В от д. Новосиверская, на правом берегу р. Оредеж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Решение ЛОИ №271 от 10.07.78. №153</w:t>
            </w:r>
          </w:p>
        </w:tc>
      </w:tr>
      <w:tr w:rsidR="00D75E18" w:rsidRPr="00E475E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Камень-жертвенник («Лунный камень»)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Средневе-ковье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3E04E9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пос.</w:t>
            </w:r>
            <w:r w:rsidRPr="00E475E0">
              <w:rPr>
                <w:color w:val="000000"/>
              </w:rPr>
              <w:t>Сиверский, ул. Са</w:t>
            </w:r>
            <w:r>
              <w:rPr>
                <w:color w:val="000000"/>
              </w:rPr>
              <w:t>ши Никифорова на территории ДОЛ</w:t>
            </w:r>
            <w:r w:rsidRPr="00E475E0">
              <w:rPr>
                <w:color w:val="000000"/>
              </w:rPr>
              <w:t>«Адмиралтеец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E18" w:rsidRPr="00E475E0" w:rsidRDefault="00D75E18" w:rsidP="00944CAE">
            <w:pPr>
              <w:spacing w:after="187" w:line="240" w:lineRule="auto"/>
              <w:ind w:left="37" w:right="37" w:firstLine="0"/>
              <w:jc w:val="left"/>
              <w:textAlignment w:val="baseline"/>
              <w:rPr>
                <w:color w:val="000000"/>
              </w:rPr>
            </w:pPr>
            <w:r w:rsidRPr="00E475E0">
              <w:rPr>
                <w:color w:val="000000"/>
              </w:rPr>
              <w:t>выявлен-ный</w:t>
            </w:r>
          </w:p>
        </w:tc>
      </w:tr>
    </w:tbl>
    <w:p w:rsidR="00D75E18" w:rsidRDefault="00D75E18" w:rsidP="003E04E9">
      <w:pPr>
        <w:spacing w:line="240" w:lineRule="auto"/>
        <w:ind w:firstLine="0"/>
        <w:jc w:val="right"/>
      </w:pPr>
      <w:r>
        <w:t>ПРИЛОЖЕНИЕ №2.</w:t>
      </w:r>
    </w:p>
    <w:p w:rsidR="00D75E18" w:rsidRDefault="00D75E18" w:rsidP="00944CAE">
      <w:pPr>
        <w:spacing w:line="240" w:lineRule="auto"/>
        <w:ind w:firstLine="0"/>
        <w:jc w:val="left"/>
      </w:pPr>
    </w:p>
    <w:p w:rsidR="00D75E18" w:rsidRPr="003E04E9" w:rsidRDefault="00D75E18" w:rsidP="00944CAE">
      <w:pPr>
        <w:spacing w:line="240" w:lineRule="auto"/>
        <w:ind w:firstLine="0"/>
        <w:jc w:val="left"/>
        <w:rPr>
          <w:b/>
          <w:bCs/>
        </w:rPr>
      </w:pPr>
      <w:r w:rsidRPr="00C65F55">
        <w:rPr>
          <w:b/>
          <w:bCs/>
        </w:rPr>
        <w:t>Карта 1. Парк «Строганов мост»</w:t>
      </w:r>
      <w:r w:rsidRPr="003E04E9">
        <w:rPr>
          <w:b/>
          <w:bCs/>
        </w:rPr>
        <w:t xml:space="preserve"> </w:t>
      </w:r>
      <w:r>
        <w:rPr>
          <w:b/>
          <w:bCs/>
        </w:rPr>
        <w:t xml:space="preserve"> участок  №1 ул. Парковая.</w:t>
      </w:r>
    </w:p>
    <w:p w:rsidR="00D75E18" w:rsidRDefault="00D75E18" w:rsidP="00944CAE">
      <w:pPr>
        <w:spacing w:line="240" w:lineRule="auto"/>
        <w:ind w:firstLine="0"/>
        <w:jc w:val="left"/>
      </w:pPr>
    </w:p>
    <w:p w:rsidR="00D75E18" w:rsidRDefault="00D75E18" w:rsidP="00944CAE">
      <w:pPr>
        <w:spacing w:line="240" w:lineRule="auto"/>
        <w:ind w:firstLine="0"/>
        <w:jc w:val="left"/>
        <w:rPr>
          <w:b/>
          <w:bCs/>
        </w:rPr>
      </w:pPr>
      <w:r w:rsidRPr="001A3155">
        <w:rPr>
          <w:b/>
          <w:bCs/>
          <w:noProof/>
        </w:rPr>
        <w:pict>
          <v:shape id="Рисунок 1" o:spid="_x0000_i1026" type="#_x0000_t75" style="width:299.25pt;height:231pt;visibility:visible">
            <v:imagedata r:id="rId13" o:title=""/>
          </v:shape>
        </w:pict>
      </w:r>
    </w:p>
    <w:p w:rsidR="00D75E18" w:rsidRDefault="00D75E18" w:rsidP="00944CAE">
      <w:pPr>
        <w:spacing w:line="240" w:lineRule="auto"/>
        <w:ind w:firstLine="0"/>
        <w:jc w:val="left"/>
        <w:rPr>
          <w:b/>
          <w:bCs/>
        </w:rPr>
      </w:pPr>
    </w:p>
    <w:p w:rsidR="00D75E18" w:rsidRDefault="00D75E18" w:rsidP="00944CAE">
      <w:pPr>
        <w:spacing w:line="240" w:lineRule="auto"/>
        <w:ind w:firstLine="0"/>
        <w:jc w:val="left"/>
        <w:rPr>
          <w:b/>
          <w:bCs/>
        </w:rPr>
      </w:pPr>
    </w:p>
    <w:p w:rsidR="00D75E18" w:rsidRDefault="00D75E18" w:rsidP="00944CAE">
      <w:pPr>
        <w:spacing w:line="240" w:lineRule="auto"/>
        <w:ind w:firstLine="0"/>
        <w:jc w:val="left"/>
        <w:rPr>
          <w:b/>
          <w:bCs/>
        </w:rPr>
      </w:pPr>
      <w:r>
        <w:rPr>
          <w:b/>
          <w:bCs/>
        </w:rPr>
        <w:t>Карта 2. Маршрут от станции Сиверская до парка Строганов мост.</w:t>
      </w:r>
    </w:p>
    <w:p w:rsidR="00D75E18" w:rsidRDefault="00D75E18" w:rsidP="00944CAE">
      <w:pPr>
        <w:spacing w:line="240" w:lineRule="auto"/>
        <w:ind w:firstLine="0"/>
        <w:jc w:val="left"/>
        <w:rPr>
          <w:b/>
          <w:bCs/>
        </w:rPr>
      </w:pPr>
    </w:p>
    <w:p w:rsidR="00D75E18" w:rsidRDefault="00D75E18" w:rsidP="00944CAE">
      <w:pPr>
        <w:spacing w:line="240" w:lineRule="auto"/>
        <w:ind w:firstLine="0"/>
        <w:jc w:val="left"/>
        <w:rPr>
          <w:b/>
          <w:bCs/>
        </w:rPr>
      </w:pPr>
      <w:r w:rsidRPr="001A3155">
        <w:rPr>
          <w:b/>
          <w:bCs/>
          <w:noProof/>
        </w:rPr>
        <w:pict>
          <v:shape id="Рисунок 2" o:spid="_x0000_i1027" type="#_x0000_t75" style="width:324pt;height:331.5pt;visibility:visible">
            <v:imagedata r:id="rId14" o:title=""/>
          </v:shape>
        </w:pict>
      </w:r>
    </w:p>
    <w:p w:rsidR="00D75E18" w:rsidRDefault="00D75E18" w:rsidP="00944CAE">
      <w:pPr>
        <w:spacing w:line="240" w:lineRule="auto"/>
        <w:ind w:firstLine="0"/>
        <w:jc w:val="left"/>
        <w:rPr>
          <w:b/>
          <w:bCs/>
        </w:rPr>
      </w:pPr>
    </w:p>
    <w:p w:rsidR="00D75E18" w:rsidRDefault="00D75E18" w:rsidP="003E04E9">
      <w:pPr>
        <w:ind w:firstLine="0"/>
        <w:jc w:val="right"/>
      </w:pPr>
      <w:r>
        <w:t>ПРИЛОЖЕНИЕ №3.</w:t>
      </w:r>
    </w:p>
    <w:p w:rsidR="00D75E18" w:rsidRDefault="00D75E18" w:rsidP="003E04E9">
      <w:pPr>
        <w:ind w:firstLine="0"/>
        <w:jc w:val="left"/>
      </w:pPr>
      <w:r>
        <w:t>По благоустройству мемориального парка «Строганов мост», предлагаются следующие объекты:</w:t>
      </w:r>
    </w:p>
    <w:p w:rsidR="00D75E18" w:rsidRPr="003E04E9" w:rsidRDefault="00D75E18" w:rsidP="00944CAE">
      <w:pPr>
        <w:spacing w:line="240" w:lineRule="auto"/>
        <w:ind w:firstLine="0"/>
        <w:jc w:val="left"/>
      </w:pPr>
    </w:p>
    <w:p w:rsidR="00D75E18" w:rsidRPr="009A751A" w:rsidRDefault="00D75E18" w:rsidP="00CA46DE">
      <w:pPr>
        <w:shd w:val="clear" w:color="auto" w:fill="FFFFFF"/>
        <w:rPr>
          <w:b/>
          <w:bCs/>
        </w:rPr>
      </w:pPr>
      <w:r w:rsidRPr="009A751A">
        <w:rPr>
          <w:b/>
          <w:bCs/>
        </w:rPr>
        <w:t>1 ОБЪЕКТ</w:t>
      </w:r>
    </w:p>
    <w:p w:rsidR="00D75E18" w:rsidRDefault="00D75E18" w:rsidP="00CA46DE">
      <w:pPr>
        <w:shd w:val="clear" w:color="auto" w:fill="FFFFFF"/>
      </w:pPr>
      <w:r>
        <w:t>Детская площадка и деревянные скульптуры детей.</w:t>
      </w:r>
    </w:p>
    <w:p w:rsidR="00D75E18" w:rsidRDefault="00D75E18" w:rsidP="00CA46DE">
      <w:pPr>
        <w:shd w:val="clear" w:color="auto" w:fill="FFFFFF"/>
      </w:pPr>
      <w:r>
        <w:t>Объект в виде полукруга. Объект состоит из : детская качель (дерево), детская песочница (дерево), скульптуры детей (дерево).</w:t>
      </w:r>
    </w:p>
    <w:p w:rsidR="00D75E18" w:rsidRDefault="00D75E18" w:rsidP="00CA46DE">
      <w:pPr>
        <w:shd w:val="clear" w:color="auto" w:fill="FFFFFF"/>
      </w:pPr>
      <w:r>
        <w:t>Объект ограждаем низким заборчиком.</w:t>
      </w:r>
    </w:p>
    <w:p w:rsidR="00D75E18" w:rsidRDefault="00D75E18" w:rsidP="00CA46DE">
      <w:pPr>
        <w:shd w:val="clear" w:color="auto" w:fill="FFFFFF"/>
      </w:pPr>
      <w:r>
        <w:t>1.1.Песочница</w:t>
      </w:r>
    </w:p>
    <w:p w:rsidR="00D75E18" w:rsidRDefault="00D75E18" w:rsidP="00CA46DE">
      <w:pPr>
        <w:shd w:val="clear" w:color="auto" w:fill="FFFFFF"/>
      </w:pPr>
      <w:r>
        <w:t>Верхний слой земли снимается на глубину 15-20 см. Для того, чтобы песок после дождей быстро просыхал, в центре будущей песочницы выкапывают ямку небольшого диаметра глубиной 70-80 см и заполняют ее крупным щебнем. Дно песочницы также затрамбовывают щебнем, делая небольшой уклон в сторону ямки. После этого песочницу заполняют чистым речным песком ( строительный песок для этих целей не подходит).</w:t>
      </w:r>
    </w:p>
    <w:p w:rsidR="00D75E18" w:rsidRDefault="00D75E18" w:rsidP="00D965F4">
      <w:pPr>
        <w:shd w:val="clear" w:color="auto" w:fill="FFFFFF"/>
        <w:ind w:firstLine="0"/>
      </w:pPr>
    </w:p>
    <w:p w:rsidR="00D75E18" w:rsidRPr="00D965F4" w:rsidRDefault="00D75E18" w:rsidP="00D965F4">
      <w:pPr>
        <w:pStyle w:val="Heading2"/>
        <w:shd w:val="clear" w:color="auto" w:fill="FAFBFB"/>
        <w:jc w:val="both"/>
        <w:rPr>
          <w:color w:val="000000"/>
        </w:rPr>
      </w:pPr>
      <w:r w:rsidRPr="00D965F4">
        <w:rPr>
          <w:color w:val="000000"/>
        </w:rPr>
        <w:t>Цена щебня</w:t>
      </w:r>
    </w:p>
    <w:tbl>
      <w:tblPr>
        <w:tblW w:w="9015" w:type="dxa"/>
        <w:tblCellSpacing w:w="0" w:type="dxa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937"/>
        <w:gridCol w:w="4078"/>
      </w:tblGrid>
      <w:tr w:rsidR="00D75E18" w:rsidRPr="00D965F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BFB"/>
            <w:vAlign w:val="center"/>
          </w:tcPr>
          <w:p w:rsidR="00D75E18" w:rsidRPr="00D965F4" w:rsidRDefault="00D75E18">
            <w:pPr>
              <w:rPr>
                <w:color w:val="000000"/>
              </w:rPr>
            </w:pPr>
            <w:r w:rsidRPr="00D965F4">
              <w:rPr>
                <w:rStyle w:val="Strong"/>
                <w:color w:val="000000"/>
              </w:rPr>
              <w:t>Материал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AFBFB"/>
            <w:vAlign w:val="center"/>
          </w:tcPr>
          <w:p w:rsidR="00D75E18" w:rsidRPr="00D965F4" w:rsidRDefault="00D75E18">
            <w:pPr>
              <w:rPr>
                <w:color w:val="000000"/>
              </w:rPr>
            </w:pPr>
            <w:r w:rsidRPr="00D965F4">
              <w:rPr>
                <w:rStyle w:val="Strong"/>
                <w:color w:val="000000"/>
              </w:rPr>
              <w:t>Цена, руб/м.3, в т.ч. НДС</w:t>
            </w:r>
          </w:p>
        </w:tc>
      </w:tr>
      <w:tr w:rsidR="00D75E18" w:rsidRPr="00D965F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BFB"/>
            <w:vAlign w:val="center"/>
          </w:tcPr>
          <w:p w:rsidR="00D75E18" w:rsidRPr="00D965F4" w:rsidRDefault="00D75E18">
            <w:pPr>
              <w:rPr>
                <w:color w:val="000000"/>
              </w:rPr>
            </w:pPr>
            <w:r w:rsidRPr="00D965F4">
              <w:rPr>
                <w:color w:val="000000"/>
              </w:rPr>
              <w:t>Щебень</w:t>
            </w:r>
            <w:r w:rsidRPr="00D965F4">
              <w:rPr>
                <w:rStyle w:val="apple-converted-space"/>
                <w:color w:val="000000"/>
              </w:rPr>
              <w:t> </w:t>
            </w:r>
            <w:r w:rsidRPr="00D965F4">
              <w:rPr>
                <w:rStyle w:val="Strong"/>
                <w:color w:val="000000"/>
              </w:rPr>
              <w:t>5 20</w:t>
            </w:r>
            <w:r w:rsidRPr="00D965F4">
              <w:rPr>
                <w:rStyle w:val="apple-converted-space"/>
                <w:color w:val="000000"/>
              </w:rPr>
              <w:t> </w:t>
            </w:r>
            <w:r w:rsidRPr="00D965F4">
              <w:rPr>
                <w:color w:val="000000"/>
              </w:rPr>
              <w:t>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AFBFB"/>
            <w:vAlign w:val="center"/>
          </w:tcPr>
          <w:p w:rsidR="00D75E18" w:rsidRPr="00D965F4" w:rsidRDefault="00D75E18">
            <w:pPr>
              <w:rPr>
                <w:color w:val="000000"/>
              </w:rPr>
            </w:pPr>
            <w:r w:rsidRPr="00D965F4">
              <w:rPr>
                <w:rStyle w:val="Strong"/>
                <w:color w:val="000000"/>
              </w:rPr>
              <w:t>940 р.</w:t>
            </w:r>
          </w:p>
        </w:tc>
      </w:tr>
      <w:tr w:rsidR="00D75E18" w:rsidRPr="00D965F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BFB"/>
            <w:vAlign w:val="center"/>
          </w:tcPr>
          <w:p w:rsidR="00D75E18" w:rsidRPr="00D965F4" w:rsidRDefault="00D75E18">
            <w:pPr>
              <w:rPr>
                <w:color w:val="000000"/>
              </w:rPr>
            </w:pPr>
            <w:r w:rsidRPr="00D965F4">
              <w:rPr>
                <w:color w:val="000000"/>
              </w:rPr>
              <w:t>Щебень</w:t>
            </w:r>
            <w:r w:rsidRPr="00D965F4">
              <w:rPr>
                <w:rStyle w:val="apple-converted-space"/>
                <w:color w:val="000000"/>
              </w:rPr>
              <w:t> </w:t>
            </w:r>
            <w:r w:rsidRPr="00D965F4">
              <w:rPr>
                <w:rStyle w:val="Strong"/>
                <w:color w:val="000000"/>
              </w:rPr>
              <w:t>20 40</w:t>
            </w:r>
            <w:r w:rsidRPr="00D965F4">
              <w:rPr>
                <w:rStyle w:val="apple-converted-space"/>
                <w:color w:val="000000"/>
              </w:rPr>
              <w:t> </w:t>
            </w:r>
            <w:r w:rsidRPr="00D965F4">
              <w:rPr>
                <w:color w:val="000000"/>
              </w:rPr>
              <w:t>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AFBFB"/>
            <w:vAlign w:val="center"/>
          </w:tcPr>
          <w:p w:rsidR="00D75E18" w:rsidRPr="00D965F4" w:rsidRDefault="00D75E18">
            <w:pPr>
              <w:rPr>
                <w:color w:val="000000"/>
              </w:rPr>
            </w:pPr>
            <w:r w:rsidRPr="00D965F4">
              <w:rPr>
                <w:rStyle w:val="Strong"/>
                <w:color w:val="000000"/>
              </w:rPr>
              <w:t>740 р.</w:t>
            </w:r>
          </w:p>
        </w:tc>
      </w:tr>
      <w:tr w:rsidR="00D75E18" w:rsidRPr="00D965F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BFB"/>
            <w:vAlign w:val="center"/>
          </w:tcPr>
          <w:p w:rsidR="00D75E18" w:rsidRPr="00D965F4" w:rsidRDefault="00D75E18">
            <w:pPr>
              <w:rPr>
                <w:color w:val="000000"/>
              </w:rPr>
            </w:pPr>
            <w:r w:rsidRPr="00D965F4">
              <w:rPr>
                <w:color w:val="000000"/>
              </w:rPr>
              <w:t>Щебень</w:t>
            </w:r>
            <w:r w:rsidRPr="00D965F4">
              <w:rPr>
                <w:rStyle w:val="apple-converted-space"/>
                <w:color w:val="000000"/>
              </w:rPr>
              <w:t> </w:t>
            </w:r>
            <w:r w:rsidRPr="00D965F4">
              <w:rPr>
                <w:rStyle w:val="Strong"/>
                <w:color w:val="000000"/>
              </w:rPr>
              <w:t>25 60</w:t>
            </w:r>
            <w:r w:rsidRPr="00D965F4">
              <w:rPr>
                <w:rStyle w:val="apple-converted-space"/>
                <w:color w:val="000000"/>
              </w:rPr>
              <w:t> </w:t>
            </w:r>
            <w:r w:rsidRPr="00D965F4">
              <w:rPr>
                <w:color w:val="000000"/>
              </w:rPr>
              <w:t>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AFBFB"/>
            <w:vAlign w:val="center"/>
          </w:tcPr>
          <w:p w:rsidR="00D75E18" w:rsidRPr="00D965F4" w:rsidRDefault="00D75E18">
            <w:pPr>
              <w:rPr>
                <w:color w:val="000000"/>
              </w:rPr>
            </w:pPr>
            <w:r w:rsidRPr="00D965F4">
              <w:rPr>
                <w:rStyle w:val="Strong"/>
                <w:color w:val="000000"/>
              </w:rPr>
              <w:t>740 р.</w:t>
            </w:r>
          </w:p>
        </w:tc>
      </w:tr>
      <w:tr w:rsidR="00D75E18" w:rsidRPr="00D965F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BFB"/>
            <w:vAlign w:val="center"/>
          </w:tcPr>
          <w:p w:rsidR="00D75E18" w:rsidRPr="00D965F4" w:rsidRDefault="00D75E18">
            <w:pPr>
              <w:rPr>
                <w:color w:val="000000"/>
              </w:rPr>
            </w:pPr>
            <w:r w:rsidRPr="00D965F4">
              <w:rPr>
                <w:color w:val="000000"/>
              </w:rPr>
              <w:t>Щебеночно-песчаная</w:t>
            </w:r>
            <w:r w:rsidRPr="00D965F4">
              <w:rPr>
                <w:rStyle w:val="apple-converted-space"/>
                <w:color w:val="000000"/>
              </w:rPr>
              <w:t> </w:t>
            </w:r>
            <w:r w:rsidRPr="00D965F4">
              <w:rPr>
                <w:rStyle w:val="Strong"/>
                <w:color w:val="000000"/>
              </w:rPr>
              <w:t>смесь С-6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AFBFB"/>
            <w:vAlign w:val="center"/>
          </w:tcPr>
          <w:p w:rsidR="00D75E18" w:rsidRPr="00D965F4" w:rsidRDefault="00D75E18">
            <w:pPr>
              <w:rPr>
                <w:color w:val="000000"/>
              </w:rPr>
            </w:pPr>
            <w:r w:rsidRPr="00D965F4">
              <w:rPr>
                <w:rStyle w:val="Strong"/>
                <w:color w:val="000000"/>
              </w:rPr>
              <w:t>570 р.</w:t>
            </w:r>
          </w:p>
        </w:tc>
      </w:tr>
      <w:tr w:rsidR="00D75E18" w:rsidRPr="00D965F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BFB"/>
            <w:vAlign w:val="center"/>
          </w:tcPr>
          <w:p w:rsidR="00D75E18" w:rsidRPr="00D965F4" w:rsidRDefault="00D75E18">
            <w:pPr>
              <w:rPr>
                <w:color w:val="000000"/>
              </w:rPr>
            </w:pPr>
            <w:r w:rsidRPr="00D965F4">
              <w:rPr>
                <w:color w:val="000000"/>
              </w:rPr>
              <w:t>Отсев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AFBFB"/>
            <w:vAlign w:val="center"/>
          </w:tcPr>
          <w:p w:rsidR="00D75E18" w:rsidRPr="00D965F4" w:rsidRDefault="00D75E18">
            <w:pPr>
              <w:rPr>
                <w:color w:val="000000"/>
              </w:rPr>
            </w:pPr>
            <w:r w:rsidRPr="00D965F4">
              <w:rPr>
                <w:rStyle w:val="Strong"/>
                <w:color w:val="000000"/>
              </w:rPr>
              <w:t>210 р.</w:t>
            </w:r>
          </w:p>
        </w:tc>
      </w:tr>
    </w:tbl>
    <w:p w:rsidR="00D75E18" w:rsidRDefault="00D75E18" w:rsidP="00D965F4">
      <w:pPr>
        <w:shd w:val="clear" w:color="auto" w:fill="FFFFFF"/>
        <w:ind w:firstLine="0"/>
      </w:pPr>
    </w:p>
    <w:p w:rsidR="00D75E18" w:rsidRDefault="00D75E18" w:rsidP="00D965F4">
      <w:pPr>
        <w:shd w:val="clear" w:color="auto" w:fill="FFFFFF"/>
        <w:ind w:firstLine="0"/>
      </w:pPr>
      <w:r>
        <w:t>Нам потребуется Щебень 25-60. Нам нужен 1 м. кубический.</w:t>
      </w:r>
    </w:p>
    <w:p w:rsidR="00D75E18" w:rsidRDefault="00D75E18" w:rsidP="00D965F4">
      <w:pPr>
        <w:shd w:val="clear" w:color="auto" w:fill="FFFFFF"/>
        <w:ind w:firstLine="0"/>
      </w:pPr>
      <w:r>
        <w:t>Также для песочницы нам потребуется 4 одинаковых доски. Одна доска стоит 200 рублей.</w:t>
      </w:r>
    </w:p>
    <w:p w:rsidR="00D75E18" w:rsidRDefault="00D75E18" w:rsidP="00D965F4">
      <w:pPr>
        <w:shd w:val="clear" w:color="auto" w:fill="FFFFFF"/>
        <w:ind w:firstLine="0"/>
      </w:pPr>
      <w:r>
        <w:t xml:space="preserve">Чтобы дерево не гнило, нужно покрыть его лаком. Одна банка стоит 200 рублей. </w:t>
      </w:r>
    </w:p>
    <w:p w:rsidR="00D75E18" w:rsidRPr="00CA46DE" w:rsidRDefault="00D75E18" w:rsidP="00CA46DE">
      <w:pPr>
        <w:pStyle w:val="ListParagraph"/>
        <w:numPr>
          <w:ilvl w:val="1"/>
          <w:numId w:val="36"/>
        </w:numPr>
        <w:shd w:val="clear" w:color="auto" w:fill="FFFFFF"/>
        <w:rPr>
          <w:color w:val="000000"/>
        </w:rPr>
      </w:pPr>
      <w:r w:rsidRPr="00CA46DE">
        <w:rPr>
          <w:color w:val="000000"/>
        </w:rPr>
        <w:t>Качели</w:t>
      </w:r>
    </w:p>
    <w:p w:rsidR="00D75E18" w:rsidRDefault="00D75E18" w:rsidP="00CA46DE">
      <w:pPr>
        <w:shd w:val="clear" w:color="auto" w:fill="FFFFFF"/>
        <w:rPr>
          <w:color w:val="000000"/>
        </w:rPr>
      </w:pPr>
      <w:r>
        <w:rPr>
          <w:color w:val="000000"/>
        </w:rPr>
        <w:t>Для их устройства понадобятся следующие материалы: две стойки диаметром 12-15 см, длиной  2.9 м, поперечина с тем же диаметром, длиной 1.5 м; два крюка, доска для изготовления сиденья, а также канат или капроновый трос длиной около 3 м. Стойки качелей устанавливать надо с особой тщательностью,  так как они подвергаются наибольшим нагрузкам. При необходимости стойки укрепляются подпорками. Поперечину соединяют со стойками на шипах, а для прочности ее дополнительно скрепляют стальной полосой. Для крепления качелей к поперечине используются специальные крюки с концами, загнутыми спиралью.</w:t>
      </w:r>
    </w:p>
    <w:p w:rsidR="00D75E18" w:rsidRDefault="00D75E18" w:rsidP="000F1641">
      <w:pPr>
        <w:shd w:val="clear" w:color="auto" w:fill="FFFFFF"/>
        <w:ind w:firstLine="0"/>
        <w:rPr>
          <w:color w:val="000000"/>
        </w:rPr>
      </w:pPr>
      <w:r>
        <w:rPr>
          <w:color w:val="000000"/>
        </w:rPr>
        <w:t xml:space="preserve">Сделать 2 скульптуры детей из дерева. Если заказывать мастера, то стоимость одной скульптуры 1 метр будет составлять около 5000 рублей. </w:t>
      </w:r>
    </w:p>
    <w:p w:rsidR="00D75E18" w:rsidRDefault="00D75E18" w:rsidP="000F1641">
      <w:pPr>
        <w:shd w:val="clear" w:color="auto" w:fill="FFFFFF"/>
        <w:ind w:firstLine="0"/>
        <w:rPr>
          <w:color w:val="000000"/>
        </w:rPr>
      </w:pPr>
      <w:r>
        <w:rPr>
          <w:color w:val="000000"/>
        </w:rPr>
        <w:t xml:space="preserve">Также площадку нужно оградить металлическим штакетником, </w:t>
      </w:r>
      <w:r>
        <w:t>цена за кв.м 690 руб. Потребуется около 6 метров.</w:t>
      </w:r>
    </w:p>
    <w:p w:rsidR="00D75E18" w:rsidRDefault="00D75E18" w:rsidP="00CA46DE">
      <w:pPr>
        <w:shd w:val="clear" w:color="auto" w:fill="FFFFFF"/>
        <w:rPr>
          <w:color w:val="000000"/>
        </w:rPr>
      </w:pPr>
      <w:r>
        <w:rPr>
          <w:color w:val="000000"/>
        </w:rPr>
        <w:t>Потребуются два деревянных столба и железная поперечина. Стоимость одного столба 500 рублей. Также потребуется 3 метра плотного каната. 1 метр стоит около 35 рублей. Нужно 2 широких доски для сидения по пол метра в длину и ширину. Стоимость одной доски 150 рублей.</w:t>
      </w:r>
    </w:p>
    <w:p w:rsidR="00D75E18" w:rsidRPr="00CA46DE" w:rsidRDefault="00D75E18" w:rsidP="00CA46DE">
      <w:pPr>
        <w:shd w:val="clear" w:color="auto" w:fill="FFFFFF"/>
        <w:rPr>
          <w:color w:val="000000"/>
        </w:rPr>
      </w:pPr>
      <w:r>
        <w:rPr>
          <w:color w:val="000000"/>
        </w:rPr>
        <w:t>Общая стоимость будет составлять около: 18 545 рублей.</w:t>
      </w:r>
    </w:p>
    <w:p w:rsidR="00D75E18" w:rsidRDefault="00D75E18" w:rsidP="00CA46DE">
      <w:pPr>
        <w:shd w:val="clear" w:color="auto" w:fill="FFFFFF"/>
        <w:rPr>
          <w:rFonts w:ascii="Arial" w:hAnsi="Arial" w:cs="Arial"/>
          <w:color w:val="000000"/>
          <w:sz w:val="30"/>
          <w:szCs w:val="30"/>
          <w:shd w:val="clear" w:color="auto" w:fill="6868B3"/>
        </w:rPr>
      </w:pPr>
    </w:p>
    <w:p w:rsidR="00D75E18" w:rsidRPr="009A751A" w:rsidRDefault="00D75E18" w:rsidP="00CA46DE">
      <w:pPr>
        <w:shd w:val="clear" w:color="auto" w:fill="FFFFFF"/>
        <w:rPr>
          <w:b/>
          <w:bCs/>
          <w:color w:val="000000"/>
        </w:rPr>
      </w:pPr>
      <w:r w:rsidRPr="009A751A">
        <w:rPr>
          <w:b/>
          <w:bCs/>
          <w:color w:val="000000"/>
        </w:rPr>
        <w:t>2 ОБЪЕКТ</w:t>
      </w:r>
    </w:p>
    <w:p w:rsidR="00D75E18" w:rsidRPr="006D037E" w:rsidRDefault="00D75E18" w:rsidP="00CA46DE">
      <w:pPr>
        <w:shd w:val="clear" w:color="auto" w:fill="FFFFFF"/>
        <w:rPr>
          <w:color w:val="000000"/>
        </w:rPr>
      </w:pPr>
      <w:r w:rsidRPr="006D037E">
        <w:rPr>
          <w:color w:val="000000"/>
        </w:rPr>
        <w:t>Сцена (из дерева)</w:t>
      </w:r>
    </w:p>
    <w:p w:rsidR="00D75E18" w:rsidRDefault="00D75E18" w:rsidP="005915EE">
      <w:pPr>
        <w:pStyle w:val="NormalWeb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D037E">
        <w:rPr>
          <w:color w:val="000000"/>
          <w:sz w:val="28"/>
          <w:szCs w:val="28"/>
        </w:rPr>
        <w:t>Данное сооружение состоит из каркаса, обшитого по бокам панелями/доской/вагонкой, а сверху имеющего настил (обычно это массивная доска хвойных пород, реже шпунт). Каркас монтируется на жестком основании – обычно это асфальтобетон, так как конструкция часто устанавливается на асфальтированном участке. В некоторых случаях основание может представлять собой также бетонную плиту или даже утрамбованную подушку из песка и щебня.</w:t>
      </w:r>
    </w:p>
    <w:p w:rsidR="00D75E18" w:rsidRDefault="00D75E18" w:rsidP="00CA46DE">
      <w:pPr>
        <w:pStyle w:val="NormalWeb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Материалы потребуются: 2 широких доски по 10 метров в длину и 2 метра в высоту, 8 см ширина. За </w:t>
      </w:r>
      <w:r w:rsidRPr="00546020">
        <w:rPr>
          <w:color w:val="000000"/>
          <w:sz w:val="28"/>
          <w:szCs w:val="28"/>
          <w:shd w:val="clear" w:color="auto" w:fill="FFFFFF"/>
        </w:rPr>
        <w:t>1380x244x8 см</w:t>
      </w:r>
      <w:r>
        <w:rPr>
          <w:color w:val="000000"/>
          <w:sz w:val="28"/>
          <w:szCs w:val="28"/>
          <w:shd w:val="clear" w:color="auto" w:fill="FFFFFF"/>
        </w:rPr>
        <w:t xml:space="preserve"> цена будет составлять 760 рублей 1 доска. И потребуется 2 доски по 2 метра в длину и 2 метра в высоту. Одна доска будет стоить 450 рублей. Также нужен будет деревянный настил 10 кв.м. Стоимость 1 кв.м 300 рублей. Конструкцию установить на бетон, стоимость 165 руб. за кг. Потребуется минимум 5 мешков по 15 кг.</w:t>
      </w:r>
    </w:p>
    <w:p w:rsidR="00D75E18" w:rsidRDefault="00D75E18" w:rsidP="00CA46DE">
      <w:pPr>
        <w:pStyle w:val="NormalWeb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Общая стоимость будет составлять около: 17 795 рублей.</w:t>
      </w:r>
    </w:p>
    <w:p w:rsidR="00D75E18" w:rsidRPr="006D037E" w:rsidRDefault="00D75E18" w:rsidP="00CA46DE">
      <w:pPr>
        <w:pStyle w:val="NormalWeb"/>
        <w:spacing w:line="360" w:lineRule="auto"/>
        <w:jc w:val="both"/>
        <w:rPr>
          <w:color w:val="000000"/>
          <w:sz w:val="28"/>
          <w:szCs w:val="28"/>
        </w:rPr>
      </w:pPr>
    </w:p>
    <w:p w:rsidR="00D75E18" w:rsidRPr="009A751A" w:rsidRDefault="00D75E18" w:rsidP="00F619FF">
      <w:pPr>
        <w:pStyle w:val="NormalWeb"/>
        <w:numPr>
          <w:ilvl w:val="0"/>
          <w:numId w:val="46"/>
        </w:numPr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9A751A">
        <w:rPr>
          <w:b/>
          <w:bCs/>
          <w:color w:val="000000"/>
          <w:sz w:val="28"/>
          <w:szCs w:val="28"/>
        </w:rPr>
        <w:t>ОБЪЕКТ</w:t>
      </w:r>
    </w:p>
    <w:p w:rsidR="00D75E18" w:rsidRDefault="00D75E18" w:rsidP="009A751A">
      <w:pPr>
        <w:pStyle w:val="NormalWeb"/>
        <w:spacing w:line="360" w:lineRule="auto"/>
        <w:jc w:val="both"/>
        <w:rPr>
          <w:color w:val="000000"/>
          <w:sz w:val="28"/>
          <w:szCs w:val="28"/>
        </w:rPr>
      </w:pPr>
      <w:r w:rsidRPr="00341C69">
        <w:rPr>
          <w:color w:val="000000"/>
          <w:sz w:val="28"/>
          <w:szCs w:val="28"/>
        </w:rPr>
        <w:t>Камень</w:t>
      </w:r>
    </w:p>
    <w:p w:rsidR="00D75E18" w:rsidRPr="00341C69" w:rsidRDefault="00D75E18" w:rsidP="005915EE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C69">
        <w:rPr>
          <w:rFonts w:ascii="Times New Roman" w:hAnsi="Times New Roman" w:cs="Times New Roman"/>
          <w:sz w:val="28"/>
          <w:szCs w:val="28"/>
        </w:rPr>
        <w:t>Арендовать трактор для переноса камня к кресту.</w:t>
      </w:r>
    </w:p>
    <w:p w:rsidR="00D75E18" w:rsidRDefault="00D75E18" w:rsidP="009A751A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C69">
        <w:rPr>
          <w:rFonts w:ascii="Times New Roman" w:hAnsi="Times New Roman" w:cs="Times New Roman"/>
          <w:sz w:val="28"/>
          <w:szCs w:val="28"/>
        </w:rPr>
        <w:t>Залить вокруг камня бетон, оградить железным забором и уложить гравий.</w:t>
      </w:r>
    </w:p>
    <w:p w:rsidR="00D75E18" w:rsidRDefault="00D75E18" w:rsidP="009A751A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бетона за кг. 165 рублей. Потребуется 30 кг. 2 мешка по 15 кг. Штакетник металлический цена за кв.м 690 руб. Потребуется около 6 м. Песочно-гравийная смесь стоимость около 400 руб. за м.куб. Потребуется около 4 м.куб.</w:t>
      </w:r>
    </w:p>
    <w:p w:rsidR="00D75E18" w:rsidRDefault="00D75E18" w:rsidP="009A751A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стоимость будет составлять около 10 000 рублей + 2000 рублей аренда трактора.</w:t>
      </w:r>
    </w:p>
    <w:p w:rsidR="00D75E18" w:rsidRDefault="00D75E18" w:rsidP="009A751A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E18" w:rsidRPr="009A751A" w:rsidRDefault="00D75E18" w:rsidP="009A751A">
      <w:pPr>
        <w:pStyle w:val="NoSpacing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751A">
        <w:rPr>
          <w:rFonts w:ascii="Times New Roman" w:hAnsi="Times New Roman" w:cs="Times New Roman"/>
          <w:b/>
          <w:bCs/>
          <w:sz w:val="28"/>
          <w:szCs w:val="28"/>
        </w:rPr>
        <w:t>ОБЪЕКТ и  5 ОБЪЕКТ</w:t>
      </w:r>
    </w:p>
    <w:p w:rsidR="00D75E18" w:rsidRDefault="00D75E18" w:rsidP="005915EE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мини-парка, располагающиеся напротив друг друга. Парки, каждый состоят из трех скамеек и клумбы. Стоимость одной такой скамейки около 2000 рублей. Нам потребуется 6 скамеек. Клумбу можно сделать из бетона, залив по кругу , сделать посередине отверстие и засыпать туда землю. Потребуется 15 кг. бетона на 2 клумбы. Стоимость одного кг. 165 рублей.</w:t>
      </w:r>
    </w:p>
    <w:p w:rsidR="00D75E18" w:rsidRDefault="00D75E18" w:rsidP="009A751A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62">
        <w:rPr>
          <w:noProof/>
          <w:lang w:eastAsia="ru-RU"/>
        </w:rPr>
        <w:pict>
          <v:shape id="_x0000_i1028" type="#_x0000_t75" alt="http://pobratim.com/assets/cache/phpthumbof/assets_images_products_skameiki_sk-2.jpg.7e22ff7da39b90971334e6df8c1d7354.png" style="width:189pt;height:108.75pt;visibility:visible">
            <v:imagedata r:id="rId15" o:title=""/>
          </v:shape>
        </w:pict>
      </w:r>
    </w:p>
    <w:p w:rsidR="00D75E18" w:rsidRDefault="00D75E18" w:rsidP="009A751A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следует оградить оба парка металлическим штакетником, стоимость которого составляет 690 рублей за кв.м. Требуется около 3 кв.м.</w:t>
      </w:r>
    </w:p>
    <w:p w:rsidR="00D75E18" w:rsidRDefault="00D75E18" w:rsidP="009A751A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стоимость будет составлять около: 18 545 рублей.</w:t>
      </w:r>
    </w:p>
    <w:p w:rsidR="00D75E18" w:rsidRDefault="00D75E18" w:rsidP="009A751A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E18" w:rsidRPr="009A751A" w:rsidRDefault="00D75E18" w:rsidP="009A751A">
      <w:pPr>
        <w:pStyle w:val="NoSpacing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751A">
        <w:rPr>
          <w:rFonts w:ascii="Times New Roman" w:hAnsi="Times New Roman" w:cs="Times New Roman"/>
          <w:b/>
          <w:bCs/>
          <w:sz w:val="28"/>
          <w:szCs w:val="28"/>
        </w:rPr>
        <w:t xml:space="preserve">ОБЪЕКТ </w:t>
      </w:r>
    </w:p>
    <w:p w:rsidR="00D75E18" w:rsidRDefault="00D75E18" w:rsidP="005915EE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Залитый бетоном памятник памяти погибшим детям. </w:t>
      </w:r>
    </w:p>
    <w:p w:rsidR="00D75E18" w:rsidRDefault="00D75E18" w:rsidP="009A751A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Залить полукругом бетон в ширину 3 метра и 1 метр в высоту. Написать слова скорби или стихи, посвященные детям. Можно положить игрушки. </w:t>
      </w:r>
    </w:p>
    <w:p w:rsidR="00D75E18" w:rsidRDefault="00D75E18" w:rsidP="009A751A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Оградить металлическим штакетником. Для этого потребуется 30 кг бетона по 165 рублей за кг и 3 метра штакетника по 690 рублей за кв.м.</w:t>
      </w:r>
    </w:p>
    <w:p w:rsidR="00D75E18" w:rsidRPr="00341C69" w:rsidRDefault="00D75E18" w:rsidP="009A751A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стоимость будет составлять около: 7 020 рублей.</w:t>
      </w:r>
    </w:p>
    <w:p w:rsidR="00D75E18" w:rsidRDefault="00D75E18" w:rsidP="009A751A">
      <w:pPr>
        <w:spacing w:line="240" w:lineRule="auto"/>
        <w:ind w:firstLine="0"/>
        <w:rPr>
          <w:b/>
          <w:bCs/>
        </w:rPr>
      </w:pPr>
    </w:p>
    <w:p w:rsidR="00D75E18" w:rsidRPr="00BA1CA5" w:rsidRDefault="00D75E18" w:rsidP="009A751A">
      <w:pPr>
        <w:pStyle w:val="ListParagraph"/>
        <w:numPr>
          <w:ilvl w:val="0"/>
          <w:numId w:val="47"/>
        </w:numPr>
        <w:spacing w:line="240" w:lineRule="auto"/>
        <w:rPr>
          <w:b/>
          <w:bCs/>
        </w:rPr>
      </w:pPr>
      <w:r w:rsidRPr="00BA1CA5">
        <w:rPr>
          <w:b/>
          <w:bCs/>
        </w:rPr>
        <w:t>ОБЪЕКТ</w:t>
      </w:r>
    </w:p>
    <w:p w:rsidR="00D75E18" w:rsidRDefault="00D75E18" w:rsidP="009A751A">
      <w:pPr>
        <w:spacing w:line="240" w:lineRule="auto"/>
        <w:ind w:firstLine="0"/>
        <w:rPr>
          <w:b/>
          <w:bCs/>
        </w:rPr>
      </w:pPr>
    </w:p>
    <w:p w:rsidR="00D75E18" w:rsidRDefault="00D75E18" w:rsidP="005915EE">
      <w:r>
        <w:t xml:space="preserve">Парковка для автомобилей на 4 места. </w:t>
      </w:r>
    </w:p>
    <w:p w:rsidR="00D75E18" w:rsidRDefault="00D75E18" w:rsidP="009A751A">
      <w:pPr>
        <w:ind w:firstLine="0"/>
      </w:pPr>
      <w:r>
        <w:t>Для этого потребуется асфальтобетон, стоимость которого составляет 850 рублей за кв. м. Нужно около 6 кв.м.</w:t>
      </w:r>
    </w:p>
    <w:p w:rsidR="00D75E18" w:rsidRDefault="00D75E18" w:rsidP="009A751A">
      <w:pPr>
        <w:ind w:firstLine="0"/>
      </w:pPr>
      <w:r>
        <w:t>Общая стоимость составляет: 5 100 рублей</w:t>
      </w:r>
    </w:p>
    <w:p w:rsidR="00D75E18" w:rsidRDefault="00D75E18" w:rsidP="009A751A">
      <w:pPr>
        <w:ind w:firstLine="0"/>
      </w:pPr>
    </w:p>
    <w:p w:rsidR="00D75E18" w:rsidRPr="003B2FA0" w:rsidRDefault="00D75E18" w:rsidP="003B2FA0">
      <w:pPr>
        <w:pStyle w:val="ListParagraph"/>
        <w:numPr>
          <w:ilvl w:val="0"/>
          <w:numId w:val="47"/>
        </w:numPr>
        <w:rPr>
          <w:b/>
          <w:bCs/>
        </w:rPr>
      </w:pPr>
      <w:r w:rsidRPr="003B2FA0">
        <w:rPr>
          <w:b/>
          <w:bCs/>
        </w:rPr>
        <w:t xml:space="preserve">ОБЪЕКТ </w:t>
      </w:r>
    </w:p>
    <w:p w:rsidR="00D75E18" w:rsidRDefault="00D75E18" w:rsidP="005915EE">
      <w:r>
        <w:t xml:space="preserve">Крест. Оставляем все как есть, добавим только посадки, кусты лимонника и клумбы с цветами. Стоимость одного саженца 400 рублей. Нужно посадить около 7 штук. </w:t>
      </w:r>
    </w:p>
    <w:p w:rsidR="00D75E18" w:rsidRDefault="00D75E18" w:rsidP="003B2FA0">
      <w:pPr>
        <w:ind w:firstLine="0"/>
      </w:pPr>
      <w:r>
        <w:t>Общая стоимость составит примерно 2 800 рублей.</w:t>
      </w:r>
    </w:p>
    <w:p w:rsidR="00D75E18" w:rsidRDefault="00D75E18" w:rsidP="003B2FA0">
      <w:pPr>
        <w:ind w:firstLine="0"/>
      </w:pPr>
    </w:p>
    <w:p w:rsidR="00D75E18" w:rsidRDefault="00D75E18" w:rsidP="009A751A">
      <w:pPr>
        <w:ind w:firstLine="0"/>
        <w:rPr>
          <w:b/>
          <w:bCs/>
        </w:rPr>
      </w:pPr>
    </w:p>
    <w:p w:rsidR="00D75E18" w:rsidRPr="009A751A" w:rsidRDefault="00D75E18" w:rsidP="009A751A">
      <w:pPr>
        <w:ind w:firstLine="0"/>
        <w:rPr>
          <w:b/>
          <w:bCs/>
        </w:rPr>
      </w:pPr>
      <w:r w:rsidRPr="009A751A">
        <w:rPr>
          <w:b/>
          <w:bCs/>
        </w:rPr>
        <w:t xml:space="preserve">ПОСАДКИ. </w:t>
      </w:r>
    </w:p>
    <w:p w:rsidR="00D75E18" w:rsidRDefault="00D75E18" w:rsidP="005915EE">
      <w:r>
        <w:t xml:space="preserve">Посадить яблони вокруг детской площадки и мини-парков. На каждом объекте по 5 яблонь. Посадить вишни возле камня памяти  и памятника погибшим детям. На каждом объекте по 5 саженцев. </w:t>
      </w:r>
    </w:p>
    <w:p w:rsidR="00D75E18" w:rsidRDefault="00D75E18" w:rsidP="005915EE">
      <w:r>
        <w:t xml:space="preserve">Кусты лимонника посадить вокруг креста, цена за саженец 400 р. Потребуется 7 штук. </w:t>
      </w:r>
    </w:p>
    <w:p w:rsidR="00D75E18" w:rsidRDefault="00D75E18" w:rsidP="009A751A">
      <w:pPr>
        <w:ind w:firstLine="0"/>
      </w:pPr>
      <w:r>
        <w:t>Цена за один саженец вишни 500 рублей.</w:t>
      </w:r>
    </w:p>
    <w:p w:rsidR="00D75E18" w:rsidRDefault="00D75E18" w:rsidP="009A751A">
      <w:pPr>
        <w:ind w:firstLine="0"/>
      </w:pPr>
      <w:r>
        <w:t>Цена за один саженец яблони 300 рублей.</w:t>
      </w:r>
    </w:p>
    <w:p w:rsidR="00D75E18" w:rsidRDefault="00D75E18" w:rsidP="009A751A">
      <w:pPr>
        <w:ind w:firstLine="0"/>
      </w:pPr>
      <w:r>
        <w:t>Общая стоимость будет составлять примерно 9 800 рублей.</w:t>
      </w:r>
    </w:p>
    <w:p w:rsidR="00D75E18" w:rsidRDefault="00D75E18" w:rsidP="009A751A">
      <w:pPr>
        <w:ind w:firstLine="0"/>
      </w:pPr>
    </w:p>
    <w:p w:rsidR="00D75E18" w:rsidRPr="009A751A" w:rsidRDefault="00D75E18" w:rsidP="009A751A">
      <w:pPr>
        <w:ind w:firstLine="0"/>
        <w:rPr>
          <w:b/>
          <w:bCs/>
        </w:rPr>
      </w:pPr>
      <w:r w:rsidRPr="009A751A">
        <w:rPr>
          <w:b/>
          <w:bCs/>
        </w:rPr>
        <w:t>ДОРОЖКИ ИЗ ПЕСКА</w:t>
      </w:r>
    </w:p>
    <w:p w:rsidR="00D75E18" w:rsidRDefault="00D75E18" w:rsidP="005915EE">
      <w:r>
        <w:t>Сделать дорожки по всему парку из песка. Стоимость за 1 куб.м. 380 рублей. Потребуется для всех дорожек около 15 куб.м.</w:t>
      </w:r>
    </w:p>
    <w:p w:rsidR="00D75E18" w:rsidRDefault="00D75E18" w:rsidP="009A751A">
      <w:pPr>
        <w:ind w:firstLine="0"/>
      </w:pPr>
      <w:r>
        <w:t>Общая стоимость будет составлять примерно 5700 рублей.</w:t>
      </w:r>
    </w:p>
    <w:p w:rsidR="00D75E18" w:rsidRDefault="00D75E18" w:rsidP="009A751A">
      <w:pPr>
        <w:ind w:firstLine="0"/>
      </w:pPr>
    </w:p>
    <w:p w:rsidR="00D75E18" w:rsidRDefault="00D75E18" w:rsidP="005915EE">
      <w:r w:rsidRPr="00BA14A2">
        <w:rPr>
          <w:b/>
          <w:bCs/>
        </w:rPr>
        <w:t>Вывод:</w:t>
      </w:r>
      <w:r>
        <w:t xml:space="preserve"> Проект самый экономичный. Все по минимуму. Состоит из 8 объектов, главным объектом является Мемориальный Крест, вокруг него деревянные скамьи. </w:t>
      </w:r>
    </w:p>
    <w:p w:rsidR="00D75E18" w:rsidRDefault="00D75E18" w:rsidP="005915EE">
      <w:r>
        <w:t xml:space="preserve">Справа находиться будет сцена из дерева, напротив будет памятник погибшим детям, куда также будут возлагать цветы. </w:t>
      </w:r>
    </w:p>
    <w:p w:rsidR="00D75E18" w:rsidRDefault="00D75E18" w:rsidP="005915EE">
      <w:r>
        <w:t xml:space="preserve">Левее будет располагаться детская площадка, а напротив мини-парк, состоящий из трех скамеек и одной клумбы, где можно просто посидеть и отдохнуть. </w:t>
      </w:r>
    </w:p>
    <w:p w:rsidR="00D75E18" w:rsidRDefault="00D75E18" w:rsidP="005915EE">
      <w:r>
        <w:t xml:space="preserve">Также симметрично находится еще один такой- же мини- парк, а напротив него, получается по правую сторону располагается камень, который перенесли на свое место и рядом стоит крест. </w:t>
      </w:r>
    </w:p>
    <w:p w:rsidR="00D75E18" w:rsidRDefault="00D75E18" w:rsidP="005915EE">
      <w:r>
        <w:t>Дорожки выложить из песка, как самый дешевый вариант, а посадки в основном яблони и вишни, что придаст красоту парку.</w:t>
      </w:r>
    </w:p>
    <w:p w:rsidR="00D75E18" w:rsidRDefault="00D75E18" w:rsidP="009A751A">
      <w:pPr>
        <w:ind w:firstLine="0"/>
      </w:pPr>
    </w:p>
    <w:p w:rsidR="00D75E18" w:rsidRDefault="00D75E18" w:rsidP="009A751A">
      <w:pPr>
        <w:ind w:firstLine="0"/>
      </w:pPr>
    </w:p>
    <w:p w:rsidR="00D75E18" w:rsidRDefault="00D75E18" w:rsidP="00731C48">
      <w:pPr>
        <w:ind w:firstLine="0"/>
        <w:jc w:val="center"/>
      </w:pPr>
      <w:r>
        <w:t>Таблица Расходов на благоустройство мемориального парка «Строганов</w:t>
      </w:r>
    </w:p>
    <w:p w:rsidR="00D75E18" w:rsidRDefault="00D75E18" w:rsidP="00731C48">
      <w:pPr>
        <w:ind w:firstLine="0"/>
        <w:jc w:val="left"/>
      </w:pPr>
      <w:r>
        <w:t>Мост»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2"/>
        <w:gridCol w:w="3190"/>
        <w:gridCol w:w="3191"/>
      </w:tblGrid>
      <w:tr w:rsidR="00D75E18"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Материал</w:t>
            </w:r>
          </w:p>
        </w:tc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Цена</w:t>
            </w:r>
          </w:p>
        </w:tc>
        <w:tc>
          <w:tcPr>
            <w:tcW w:w="3191" w:type="dxa"/>
          </w:tcPr>
          <w:p w:rsidR="00D75E18" w:rsidRDefault="00D75E18" w:rsidP="001A3155">
            <w:pPr>
              <w:ind w:firstLine="0"/>
              <w:jc w:val="center"/>
            </w:pPr>
            <w:r>
              <w:t>Общая стоимость</w:t>
            </w:r>
          </w:p>
        </w:tc>
      </w:tr>
      <w:tr w:rsidR="00D75E18"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Щебень</w:t>
            </w:r>
          </w:p>
        </w:tc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740р/куб.м.</w:t>
            </w:r>
          </w:p>
        </w:tc>
        <w:tc>
          <w:tcPr>
            <w:tcW w:w="3191" w:type="dxa"/>
          </w:tcPr>
          <w:p w:rsidR="00D75E18" w:rsidRDefault="00D75E18" w:rsidP="001A3155">
            <w:pPr>
              <w:ind w:firstLine="0"/>
              <w:jc w:val="center"/>
            </w:pPr>
            <w:r>
              <w:t>740 р.</w:t>
            </w:r>
          </w:p>
        </w:tc>
      </w:tr>
      <w:tr w:rsidR="00D75E18"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Доски</w:t>
            </w:r>
          </w:p>
        </w:tc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200р/шт.</w:t>
            </w:r>
          </w:p>
        </w:tc>
        <w:tc>
          <w:tcPr>
            <w:tcW w:w="3191" w:type="dxa"/>
          </w:tcPr>
          <w:p w:rsidR="00D75E18" w:rsidRDefault="00D75E18" w:rsidP="001A3155">
            <w:pPr>
              <w:ind w:firstLine="0"/>
              <w:jc w:val="center"/>
            </w:pPr>
            <w:r>
              <w:t>800 р.</w:t>
            </w:r>
          </w:p>
        </w:tc>
      </w:tr>
      <w:tr w:rsidR="00D75E18"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Лак для дерева</w:t>
            </w:r>
          </w:p>
        </w:tc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200р/банка</w:t>
            </w:r>
          </w:p>
        </w:tc>
        <w:tc>
          <w:tcPr>
            <w:tcW w:w="3191" w:type="dxa"/>
          </w:tcPr>
          <w:p w:rsidR="00D75E18" w:rsidRDefault="00D75E18" w:rsidP="001A3155">
            <w:pPr>
              <w:ind w:firstLine="0"/>
              <w:jc w:val="center"/>
            </w:pPr>
            <w:r>
              <w:t>400 р.</w:t>
            </w:r>
          </w:p>
        </w:tc>
      </w:tr>
      <w:tr w:rsidR="00D75E18"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Скульптура из дерева</w:t>
            </w:r>
          </w:p>
        </w:tc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5000р/метр</w:t>
            </w:r>
          </w:p>
        </w:tc>
        <w:tc>
          <w:tcPr>
            <w:tcW w:w="3191" w:type="dxa"/>
          </w:tcPr>
          <w:p w:rsidR="00D75E18" w:rsidRDefault="00D75E18" w:rsidP="001A3155">
            <w:pPr>
              <w:ind w:firstLine="0"/>
              <w:jc w:val="center"/>
            </w:pPr>
            <w:r>
              <w:t>10 000 р.</w:t>
            </w:r>
          </w:p>
        </w:tc>
      </w:tr>
      <w:tr w:rsidR="00D75E18"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Металлический штакетник</w:t>
            </w:r>
          </w:p>
        </w:tc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690р/кв.м.</w:t>
            </w:r>
          </w:p>
        </w:tc>
        <w:tc>
          <w:tcPr>
            <w:tcW w:w="3191" w:type="dxa"/>
          </w:tcPr>
          <w:p w:rsidR="00D75E18" w:rsidRDefault="00D75E18" w:rsidP="001A3155">
            <w:pPr>
              <w:ind w:firstLine="0"/>
              <w:jc w:val="center"/>
            </w:pPr>
            <w:r>
              <w:t>12 420 р.</w:t>
            </w:r>
          </w:p>
        </w:tc>
      </w:tr>
      <w:tr w:rsidR="00D75E18"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Столб деревянный</w:t>
            </w:r>
          </w:p>
        </w:tc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500р/шт.</w:t>
            </w:r>
          </w:p>
        </w:tc>
        <w:tc>
          <w:tcPr>
            <w:tcW w:w="3191" w:type="dxa"/>
          </w:tcPr>
          <w:p w:rsidR="00D75E18" w:rsidRDefault="00D75E18" w:rsidP="001A3155">
            <w:pPr>
              <w:ind w:firstLine="0"/>
              <w:jc w:val="center"/>
            </w:pPr>
            <w:r>
              <w:t>1 000 р.</w:t>
            </w:r>
          </w:p>
        </w:tc>
      </w:tr>
      <w:tr w:rsidR="00D75E18"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Канат</w:t>
            </w:r>
          </w:p>
        </w:tc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35р/метр</w:t>
            </w:r>
          </w:p>
        </w:tc>
        <w:tc>
          <w:tcPr>
            <w:tcW w:w="3191" w:type="dxa"/>
          </w:tcPr>
          <w:p w:rsidR="00D75E18" w:rsidRDefault="00D75E18" w:rsidP="001A3155">
            <w:pPr>
              <w:ind w:firstLine="0"/>
              <w:jc w:val="center"/>
            </w:pPr>
            <w:r>
              <w:t>105 р.</w:t>
            </w:r>
          </w:p>
        </w:tc>
      </w:tr>
      <w:tr w:rsidR="00D75E18"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Широкие доски</w:t>
            </w:r>
          </w:p>
          <w:p w:rsidR="00D75E18" w:rsidRDefault="00D75E18" w:rsidP="001A3155">
            <w:pPr>
              <w:ind w:firstLine="0"/>
              <w:jc w:val="center"/>
            </w:pPr>
            <w:r>
              <w:t>для качели</w:t>
            </w:r>
          </w:p>
        </w:tc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150р/шт.</w:t>
            </w:r>
          </w:p>
        </w:tc>
        <w:tc>
          <w:tcPr>
            <w:tcW w:w="3191" w:type="dxa"/>
          </w:tcPr>
          <w:p w:rsidR="00D75E18" w:rsidRDefault="00D75E18" w:rsidP="001A3155">
            <w:pPr>
              <w:ind w:firstLine="0"/>
              <w:jc w:val="center"/>
            </w:pPr>
            <w:r>
              <w:t>300 р.</w:t>
            </w:r>
          </w:p>
        </w:tc>
      </w:tr>
      <w:tr w:rsidR="00D75E18"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Широкие доски</w:t>
            </w:r>
          </w:p>
          <w:p w:rsidR="00D75E18" w:rsidRDefault="00D75E18" w:rsidP="001A3155">
            <w:pPr>
              <w:ind w:firstLine="0"/>
              <w:jc w:val="center"/>
            </w:pPr>
            <w:r>
              <w:t>для сцены</w:t>
            </w:r>
          </w:p>
        </w:tc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760р/шт.</w:t>
            </w:r>
          </w:p>
          <w:p w:rsidR="00D75E18" w:rsidRDefault="00D75E18" w:rsidP="001A3155">
            <w:pPr>
              <w:ind w:firstLine="0"/>
              <w:jc w:val="center"/>
            </w:pPr>
            <w:r>
              <w:t>1380х244х8см</w:t>
            </w:r>
          </w:p>
        </w:tc>
        <w:tc>
          <w:tcPr>
            <w:tcW w:w="3191" w:type="dxa"/>
          </w:tcPr>
          <w:p w:rsidR="00D75E18" w:rsidRDefault="00D75E18" w:rsidP="001A3155">
            <w:pPr>
              <w:ind w:firstLine="0"/>
              <w:jc w:val="center"/>
            </w:pPr>
            <w:r>
              <w:t>1 520 р.</w:t>
            </w:r>
          </w:p>
        </w:tc>
      </w:tr>
      <w:tr w:rsidR="00D75E18"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Доска для сцены</w:t>
            </w:r>
          </w:p>
        </w:tc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450р/шт.</w:t>
            </w:r>
          </w:p>
          <w:p w:rsidR="00D75E18" w:rsidRDefault="00D75E18" w:rsidP="001A3155">
            <w:pPr>
              <w:ind w:firstLine="0"/>
              <w:jc w:val="center"/>
            </w:pPr>
            <w:r>
              <w:t>200х200см</w:t>
            </w:r>
          </w:p>
        </w:tc>
        <w:tc>
          <w:tcPr>
            <w:tcW w:w="3191" w:type="dxa"/>
          </w:tcPr>
          <w:p w:rsidR="00D75E18" w:rsidRDefault="00D75E18" w:rsidP="001A3155">
            <w:pPr>
              <w:ind w:firstLine="0"/>
              <w:jc w:val="center"/>
            </w:pPr>
            <w:r>
              <w:t>900 р.</w:t>
            </w:r>
          </w:p>
        </w:tc>
      </w:tr>
      <w:tr w:rsidR="00D75E18"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Деревянный настил</w:t>
            </w:r>
          </w:p>
        </w:tc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300р/кв.м.</w:t>
            </w:r>
          </w:p>
        </w:tc>
        <w:tc>
          <w:tcPr>
            <w:tcW w:w="3191" w:type="dxa"/>
          </w:tcPr>
          <w:p w:rsidR="00D75E18" w:rsidRDefault="00D75E18" w:rsidP="001A3155">
            <w:pPr>
              <w:ind w:firstLine="0"/>
              <w:jc w:val="center"/>
            </w:pPr>
            <w:r>
              <w:t>3 000 р.</w:t>
            </w:r>
          </w:p>
        </w:tc>
      </w:tr>
      <w:tr w:rsidR="00D75E18"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Бетон</w:t>
            </w:r>
          </w:p>
        </w:tc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165р/кг</w:t>
            </w:r>
          </w:p>
        </w:tc>
        <w:tc>
          <w:tcPr>
            <w:tcW w:w="3191" w:type="dxa"/>
          </w:tcPr>
          <w:p w:rsidR="00D75E18" w:rsidRDefault="00D75E18" w:rsidP="001A3155">
            <w:pPr>
              <w:ind w:firstLine="0"/>
              <w:jc w:val="center"/>
            </w:pPr>
            <w:r>
              <w:t>14 850 р.</w:t>
            </w:r>
          </w:p>
        </w:tc>
      </w:tr>
      <w:tr w:rsidR="00D75E18"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Песочно-гравийная смесь</w:t>
            </w:r>
          </w:p>
        </w:tc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400р/куб.м.</w:t>
            </w:r>
          </w:p>
        </w:tc>
        <w:tc>
          <w:tcPr>
            <w:tcW w:w="3191" w:type="dxa"/>
          </w:tcPr>
          <w:p w:rsidR="00D75E18" w:rsidRDefault="00D75E18" w:rsidP="001A3155">
            <w:pPr>
              <w:ind w:firstLine="0"/>
              <w:jc w:val="center"/>
            </w:pPr>
            <w:r>
              <w:t>1 600 р.</w:t>
            </w:r>
          </w:p>
        </w:tc>
      </w:tr>
      <w:tr w:rsidR="00D75E18"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Аренда трактора</w:t>
            </w:r>
          </w:p>
        </w:tc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2000р</w:t>
            </w:r>
          </w:p>
        </w:tc>
        <w:tc>
          <w:tcPr>
            <w:tcW w:w="3191" w:type="dxa"/>
          </w:tcPr>
          <w:p w:rsidR="00D75E18" w:rsidRDefault="00D75E18" w:rsidP="001A3155">
            <w:pPr>
              <w:ind w:firstLine="0"/>
              <w:jc w:val="center"/>
            </w:pPr>
            <w:r>
              <w:t>2 000 р.</w:t>
            </w:r>
          </w:p>
        </w:tc>
      </w:tr>
      <w:tr w:rsidR="00D75E18"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Скамейка</w:t>
            </w:r>
          </w:p>
        </w:tc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2000р/шт.</w:t>
            </w:r>
          </w:p>
        </w:tc>
        <w:tc>
          <w:tcPr>
            <w:tcW w:w="3191" w:type="dxa"/>
          </w:tcPr>
          <w:p w:rsidR="00D75E18" w:rsidRDefault="00D75E18" w:rsidP="001A3155">
            <w:pPr>
              <w:ind w:firstLine="0"/>
              <w:jc w:val="center"/>
            </w:pPr>
            <w:r>
              <w:t>12 000 р.</w:t>
            </w:r>
          </w:p>
        </w:tc>
      </w:tr>
      <w:tr w:rsidR="00D75E18"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Асфальтобетон</w:t>
            </w:r>
          </w:p>
        </w:tc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850р/кв.м.</w:t>
            </w:r>
          </w:p>
        </w:tc>
        <w:tc>
          <w:tcPr>
            <w:tcW w:w="3191" w:type="dxa"/>
          </w:tcPr>
          <w:p w:rsidR="00D75E18" w:rsidRDefault="00D75E18" w:rsidP="001A3155">
            <w:pPr>
              <w:ind w:firstLine="0"/>
              <w:jc w:val="center"/>
            </w:pPr>
            <w:r>
              <w:t>5 100 р.</w:t>
            </w:r>
          </w:p>
        </w:tc>
      </w:tr>
      <w:tr w:rsidR="00D75E18"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Куст лимонника</w:t>
            </w:r>
          </w:p>
        </w:tc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400р/саженец</w:t>
            </w:r>
          </w:p>
        </w:tc>
        <w:tc>
          <w:tcPr>
            <w:tcW w:w="3191" w:type="dxa"/>
          </w:tcPr>
          <w:p w:rsidR="00D75E18" w:rsidRDefault="00D75E18" w:rsidP="001A3155">
            <w:pPr>
              <w:ind w:firstLine="0"/>
              <w:jc w:val="center"/>
            </w:pPr>
            <w:r>
              <w:t>2 800 р.</w:t>
            </w:r>
          </w:p>
        </w:tc>
      </w:tr>
      <w:tr w:rsidR="00D75E18"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Яблоня</w:t>
            </w:r>
          </w:p>
        </w:tc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300р/саженец</w:t>
            </w:r>
          </w:p>
        </w:tc>
        <w:tc>
          <w:tcPr>
            <w:tcW w:w="3191" w:type="dxa"/>
          </w:tcPr>
          <w:p w:rsidR="00D75E18" w:rsidRDefault="00D75E18" w:rsidP="001A3155">
            <w:pPr>
              <w:ind w:firstLine="0"/>
              <w:jc w:val="center"/>
            </w:pPr>
            <w:r>
              <w:t>1 500 р.</w:t>
            </w:r>
          </w:p>
        </w:tc>
      </w:tr>
      <w:tr w:rsidR="00D75E18"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Вишня</w:t>
            </w:r>
          </w:p>
        </w:tc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500р/саженец</w:t>
            </w:r>
          </w:p>
        </w:tc>
        <w:tc>
          <w:tcPr>
            <w:tcW w:w="3191" w:type="dxa"/>
          </w:tcPr>
          <w:p w:rsidR="00D75E18" w:rsidRDefault="00D75E18" w:rsidP="001A3155">
            <w:pPr>
              <w:ind w:firstLine="0"/>
              <w:jc w:val="center"/>
            </w:pPr>
            <w:r>
              <w:t>2 500 р.</w:t>
            </w:r>
          </w:p>
        </w:tc>
      </w:tr>
      <w:tr w:rsidR="00D75E18"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Песок для дорожек</w:t>
            </w:r>
          </w:p>
        </w:tc>
        <w:tc>
          <w:tcPr>
            <w:tcW w:w="3190" w:type="dxa"/>
          </w:tcPr>
          <w:p w:rsidR="00D75E18" w:rsidRDefault="00D75E18" w:rsidP="001A3155">
            <w:pPr>
              <w:ind w:firstLine="0"/>
              <w:jc w:val="center"/>
            </w:pPr>
            <w:r>
              <w:t>380р/куб.м.</w:t>
            </w:r>
          </w:p>
        </w:tc>
        <w:tc>
          <w:tcPr>
            <w:tcW w:w="3191" w:type="dxa"/>
          </w:tcPr>
          <w:p w:rsidR="00D75E18" w:rsidRDefault="00D75E18" w:rsidP="001A3155">
            <w:pPr>
              <w:ind w:firstLine="0"/>
              <w:jc w:val="center"/>
            </w:pPr>
            <w:r>
              <w:t>5 700 р.</w:t>
            </w:r>
          </w:p>
        </w:tc>
      </w:tr>
      <w:tr w:rsidR="00D75E18">
        <w:tblPrEx>
          <w:tblLook w:val="0000"/>
        </w:tblPrEx>
        <w:trPr>
          <w:trHeight w:val="810"/>
        </w:trPr>
        <w:tc>
          <w:tcPr>
            <w:tcW w:w="3191" w:type="dxa"/>
            <w:gridSpan w:val="3"/>
          </w:tcPr>
          <w:p w:rsidR="00D75E18" w:rsidRDefault="00D75E18" w:rsidP="001A3155">
            <w:pPr>
              <w:ind w:firstLine="0"/>
              <w:jc w:val="center"/>
            </w:pPr>
            <w:r>
              <w:t>Итого : 96 505 р.</w:t>
            </w:r>
          </w:p>
          <w:p w:rsidR="00D75E18" w:rsidRDefault="00D75E18" w:rsidP="001A3155">
            <w:pPr>
              <w:jc w:val="center"/>
            </w:pPr>
          </w:p>
        </w:tc>
      </w:tr>
    </w:tbl>
    <w:p w:rsidR="00D75E18" w:rsidRDefault="00D75E18" w:rsidP="002952B1">
      <w:pPr>
        <w:ind w:firstLine="0"/>
        <w:jc w:val="right"/>
      </w:pPr>
      <w:r>
        <w:t>ПРИЛОЖЕНИЕ № 4</w:t>
      </w:r>
    </w:p>
    <w:p w:rsidR="00D75E18" w:rsidRDefault="00D75E18" w:rsidP="009A751A">
      <w:pPr>
        <w:ind w:firstLine="0"/>
      </w:pPr>
    </w:p>
    <w:p w:rsidR="00D75E18" w:rsidRDefault="00D75E18" w:rsidP="009A751A">
      <w:pPr>
        <w:ind w:firstLine="0"/>
      </w:pPr>
      <w:r w:rsidRPr="00E96462">
        <w:rPr>
          <w:noProof/>
        </w:rPr>
        <w:pict>
          <v:shape id="_x0000_i1029" type="#_x0000_t75" style="width:198pt;height:279pt;visibility:visible">
            <v:imagedata r:id="rId16" o:title=""/>
          </v:shape>
        </w:pict>
      </w:r>
    </w:p>
    <w:p w:rsidR="00D75E18" w:rsidRDefault="00D75E18" w:rsidP="009A751A">
      <w:pPr>
        <w:ind w:firstLine="0"/>
      </w:pPr>
      <w:r>
        <w:t>Фото 1.</w:t>
      </w:r>
    </w:p>
    <w:p w:rsidR="00D75E18" w:rsidRDefault="00D75E18" w:rsidP="009A751A">
      <w:pPr>
        <w:ind w:firstLine="0"/>
      </w:pPr>
      <w:r w:rsidRPr="00E96462">
        <w:rPr>
          <w:noProof/>
        </w:rPr>
        <w:pict>
          <v:shape id="_x0000_i1030" type="#_x0000_t75" style="width:220.5pt;height:312pt;visibility:visible">
            <v:imagedata r:id="rId17" o:title=""/>
          </v:shape>
        </w:pict>
      </w:r>
    </w:p>
    <w:p w:rsidR="00D75E18" w:rsidRDefault="00D75E18" w:rsidP="009A751A">
      <w:pPr>
        <w:ind w:firstLine="0"/>
      </w:pPr>
      <w:r>
        <w:t>Фото 2.</w:t>
      </w:r>
    </w:p>
    <w:p w:rsidR="00D75E18" w:rsidRDefault="00D75E18" w:rsidP="009A751A">
      <w:pPr>
        <w:ind w:firstLine="0"/>
      </w:pPr>
      <w:r w:rsidRPr="00E96462">
        <w:rPr>
          <w:noProof/>
        </w:rPr>
        <w:pict>
          <v:shape id="Рисунок 7" o:spid="_x0000_i1031" type="#_x0000_t75" style="width:267pt;height:177.75pt;visibility:visible">
            <v:imagedata r:id="rId18" o:title=""/>
          </v:shape>
        </w:pict>
      </w:r>
    </w:p>
    <w:p w:rsidR="00D75E18" w:rsidRDefault="00D75E18" w:rsidP="009A751A">
      <w:pPr>
        <w:ind w:firstLine="0"/>
      </w:pPr>
      <w:r>
        <w:t>Фото 3. Станция Сиверская.</w:t>
      </w:r>
    </w:p>
    <w:p w:rsidR="00D75E18" w:rsidRDefault="00D75E18" w:rsidP="009A751A">
      <w:pPr>
        <w:ind w:firstLine="0"/>
      </w:pPr>
    </w:p>
    <w:p w:rsidR="00D75E18" w:rsidRDefault="00D75E18" w:rsidP="009A751A">
      <w:pPr>
        <w:ind w:firstLine="0"/>
      </w:pPr>
    </w:p>
    <w:p w:rsidR="00D75E18" w:rsidRDefault="00D75E18" w:rsidP="009A751A">
      <w:pPr>
        <w:ind w:firstLine="0"/>
      </w:pPr>
    </w:p>
    <w:p w:rsidR="00D75E18" w:rsidRDefault="00D75E18" w:rsidP="009A751A">
      <w:pPr>
        <w:ind w:firstLine="0"/>
      </w:pPr>
    </w:p>
    <w:p w:rsidR="00D75E18" w:rsidRDefault="00D75E18" w:rsidP="009A751A">
      <w:pPr>
        <w:ind w:firstLine="0"/>
      </w:pPr>
      <w:r w:rsidRPr="00E96462">
        <w:rPr>
          <w:noProof/>
        </w:rPr>
        <w:pict>
          <v:shape id="Рисунок 10" o:spid="_x0000_i1032" type="#_x0000_t75" style="width:244.5pt;height:326.25pt;visibility:visible">
            <v:imagedata r:id="rId19" o:title=""/>
          </v:shape>
        </w:pict>
      </w:r>
    </w:p>
    <w:p w:rsidR="00D75E18" w:rsidRDefault="00D75E18" w:rsidP="009A751A">
      <w:pPr>
        <w:ind w:firstLine="0"/>
      </w:pPr>
      <w:r>
        <w:t>Фото 4. По дороге в мемориальный парк «Строганов Мост».</w:t>
      </w:r>
    </w:p>
    <w:p w:rsidR="00D75E18" w:rsidRDefault="00D75E18" w:rsidP="009A751A">
      <w:pPr>
        <w:ind w:firstLine="0"/>
      </w:pPr>
    </w:p>
    <w:p w:rsidR="00D75E18" w:rsidRDefault="00D75E18" w:rsidP="009A751A">
      <w:pPr>
        <w:ind w:firstLine="0"/>
      </w:pPr>
    </w:p>
    <w:p w:rsidR="00D75E18" w:rsidRDefault="00D75E18" w:rsidP="005915EE">
      <w:pPr>
        <w:jc w:val="center"/>
      </w:pPr>
      <w:r>
        <w:t>ЗАКЛЮЧЕНИЕ</w:t>
      </w:r>
    </w:p>
    <w:p w:rsidR="00D75E18" w:rsidRDefault="00D75E18" w:rsidP="008254F7">
      <w:pPr>
        <w:ind w:firstLine="0"/>
      </w:pPr>
    </w:p>
    <w:p w:rsidR="00D75E18" w:rsidRDefault="00D75E18" w:rsidP="00593947">
      <w:pPr>
        <w:widowControl w:val="0"/>
        <w:ind w:firstLine="851"/>
      </w:pPr>
      <w:r w:rsidRPr="009848B4">
        <w:t xml:space="preserve">Тема исследования </w:t>
      </w:r>
      <w:r>
        <w:t xml:space="preserve">« Проектирование мемориального парка Строганов мост в п. Сиверский». </w:t>
      </w:r>
      <w:r w:rsidRPr="009848B4">
        <w:t xml:space="preserve">Для достижения цели курсовой работы ставились и решены следующие задачи: </w:t>
      </w:r>
    </w:p>
    <w:p w:rsidR="00D75E18" w:rsidRDefault="00D75E18" w:rsidP="00593947">
      <w:pPr>
        <w:widowControl w:val="0"/>
        <w:ind w:firstLine="851"/>
      </w:pPr>
      <w:r>
        <w:t>- Рассмотрена вся информация о Гатчинском районе и о поселке Сиверский. Историко-Географическое положение, история Сиверской земли. Также рассмотрены природные условия и ресурсы поселка.</w:t>
      </w:r>
    </w:p>
    <w:p w:rsidR="00D75E18" w:rsidRDefault="00D75E18" w:rsidP="00593947">
      <w:pPr>
        <w:widowControl w:val="0"/>
        <w:ind w:firstLine="851"/>
      </w:pPr>
      <w:r>
        <w:t>- Определены проблемы поселка. Экономика, промышленность, демография, трудоспособность населения, транспорт.</w:t>
      </w:r>
    </w:p>
    <w:p w:rsidR="00D75E18" w:rsidRDefault="00D75E18" w:rsidP="00593947">
      <w:pPr>
        <w:widowControl w:val="0"/>
        <w:ind w:firstLine="851"/>
      </w:pPr>
      <w:r>
        <w:t>- Разработан сам проект для парка Строганов Мост. Проект самый экономичный. Состоит из 8 объектов, где главным объектом является Мемориальный Крест, который находится в самой середине парка. Добавлено несколько новых объектов, таких как : детская площадка, памятник погибшим детям, два мини-парка для отдыха и сцена из дерева, также камень перенесен в другое место. В общем весь проект обойдется примерно в 96 505 рублей.</w:t>
      </w:r>
    </w:p>
    <w:p w:rsidR="00D75E18" w:rsidRDefault="00D75E18" w:rsidP="00593947">
      <w:pPr>
        <w:widowControl w:val="0"/>
        <w:ind w:firstLine="851"/>
      </w:pPr>
      <w:r>
        <w:t xml:space="preserve">Также построен маршрут к парку от Станции Сиверская до парка Строганов мост. </w:t>
      </w:r>
    </w:p>
    <w:p w:rsidR="00D75E18" w:rsidRPr="009848B4" w:rsidRDefault="00D75E18" w:rsidP="00593947">
      <w:pPr>
        <w:widowControl w:val="0"/>
        <w:ind w:firstLine="851"/>
      </w:pPr>
      <w:r>
        <w:t>Можно сделать общий вывод, что поселок Сиверский богат историей , хранит в себе столько тайн и событий, которые происходили там, поэтому просто стоит помнить и понимать, что это наша история и все, что с ней связано нужно уважать и беречь.</w:t>
      </w:r>
    </w:p>
    <w:p w:rsidR="00D75E18" w:rsidRDefault="00D75E18" w:rsidP="008254F7">
      <w:pPr>
        <w:ind w:firstLine="0"/>
      </w:pPr>
    </w:p>
    <w:p w:rsidR="00D75E18" w:rsidRDefault="00D75E18" w:rsidP="007578DC">
      <w:pPr>
        <w:jc w:val="center"/>
      </w:pPr>
    </w:p>
    <w:p w:rsidR="00D75E18" w:rsidRDefault="00D75E18" w:rsidP="007578DC">
      <w:pPr>
        <w:jc w:val="center"/>
      </w:pPr>
    </w:p>
    <w:p w:rsidR="00D75E18" w:rsidRDefault="00D75E18" w:rsidP="007578DC">
      <w:pPr>
        <w:jc w:val="center"/>
      </w:pPr>
    </w:p>
    <w:p w:rsidR="00D75E18" w:rsidRDefault="00D75E18" w:rsidP="007578DC">
      <w:pPr>
        <w:jc w:val="center"/>
      </w:pPr>
    </w:p>
    <w:p w:rsidR="00D75E18" w:rsidRDefault="00D75E18" w:rsidP="007578DC">
      <w:pPr>
        <w:jc w:val="center"/>
      </w:pPr>
    </w:p>
    <w:p w:rsidR="00D75E18" w:rsidRDefault="00D75E18" w:rsidP="007578DC">
      <w:pPr>
        <w:jc w:val="center"/>
      </w:pPr>
    </w:p>
    <w:p w:rsidR="00D75E18" w:rsidRDefault="00D75E18" w:rsidP="00C93284">
      <w:pPr>
        <w:jc w:val="left"/>
      </w:pPr>
    </w:p>
    <w:p w:rsidR="00D75E18" w:rsidRDefault="00D75E18" w:rsidP="005915EE">
      <w:pPr>
        <w:jc w:val="center"/>
      </w:pPr>
      <w:r>
        <w:t>СПИСОК ИСПОЛЬЗОВАННОЙ ЛИТЕРАТУРЫ</w:t>
      </w:r>
    </w:p>
    <w:p w:rsidR="00D75E18" w:rsidRDefault="00D75E18" w:rsidP="008F465D">
      <w:pPr>
        <w:ind w:firstLine="0"/>
      </w:pPr>
    </w:p>
    <w:p w:rsidR="00D75E18" w:rsidRPr="005915EE" w:rsidRDefault="00D75E18" w:rsidP="005915EE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15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1.Бурлаков А., Туристические маршруты Гатчинского района. Юж. направление – 2003</w:t>
      </w:r>
    </w:p>
    <w:p w:rsidR="00D75E18" w:rsidRDefault="00D75E18" w:rsidP="005915EE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15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Pr="002952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915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Вассершторм Л. М. Климатическая карта // Учебный географический атлас Ленинградской области и Санкт-Петербурга / — Санкт-Петербург: ВСЕГЕИ, 1997.</w:t>
      </w:r>
    </w:p>
    <w:p w:rsidR="00D75E18" w:rsidRPr="005915EE" w:rsidRDefault="00D75E18" w:rsidP="005915EE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15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Pr="00D12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952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Гатчинская правда № 250 (6040) от 22 декабря 1957 . Статья. В живых я остался один</w:t>
      </w:r>
      <w:r w:rsidRPr="005915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75E18" w:rsidRPr="005915EE" w:rsidRDefault="00D75E18" w:rsidP="005915EE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15EE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Pr="005915EE">
        <w:rPr>
          <w:rStyle w:val="redtex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Гатчинский район</w:t>
      </w:r>
      <w:r w:rsidRPr="005915E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915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город Гатчина. достопримечательности и экскурсионные маршруты. универсальный путеводитель - 2010 (Путеводитель)</w:t>
      </w:r>
    </w:p>
    <w:p w:rsidR="00D75E18" w:rsidRPr="005915EE" w:rsidRDefault="00D75E18" w:rsidP="005915EE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15E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5. </w:t>
      </w:r>
      <w:hyperlink r:id="rId20" w:tooltip="Кючарианц, Джульетта Артуровна" w:history="1">
        <w:r w:rsidRPr="005915EE">
          <w:rPr>
            <w:rStyle w:val="Hyperlink"/>
            <w:rFonts w:ascii="Times New Roman" w:hAnsi="Times New Roman" w:cs="Times New Roman"/>
            <w:color w:val="000000"/>
            <w:sz w:val="28"/>
            <w:szCs w:val="28"/>
            <w:u w:val="none"/>
            <w:shd w:val="clear" w:color="auto" w:fill="FFFFFF"/>
          </w:rPr>
          <w:t>Кючарианц Д. А.</w:t>
        </w:r>
      </w:hyperlink>
      <w:r w:rsidRPr="005915EE">
        <w:rPr>
          <w:rStyle w:val="cit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5915E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21" w:tooltip="Раскин, Абрам Григорьевич" w:history="1">
        <w:r w:rsidRPr="005915EE">
          <w:rPr>
            <w:rStyle w:val="Hyperlink"/>
            <w:rFonts w:ascii="Times New Roman" w:hAnsi="Times New Roman" w:cs="Times New Roman"/>
            <w:color w:val="000000"/>
            <w:sz w:val="28"/>
            <w:szCs w:val="28"/>
            <w:u w:val="none"/>
            <w:shd w:val="clear" w:color="auto" w:fill="FFFFFF"/>
          </w:rPr>
          <w:t>Раскин А. Г.</w:t>
        </w:r>
      </w:hyperlink>
      <w:r w:rsidRPr="005915E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915EE">
        <w:rPr>
          <w:rStyle w:val="citatio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старым чертежам, документам и книгам // Гатчина: Художественные памятники. — Лениздат, 2001</w:t>
      </w:r>
    </w:p>
    <w:p w:rsidR="00D75E18" w:rsidRPr="005915EE" w:rsidRDefault="00D75E18" w:rsidP="005915EE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15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6Рябов Дмитрий.</w:t>
      </w:r>
      <w:r w:rsidRPr="005915E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915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Река Оредеж – жемчужина Ленинградской области // Оредеж: Литературно-краеведческий альманах. – Вып. 10. – СПб.: ЛЕТОПИСЬ, 2013.</w:t>
      </w:r>
    </w:p>
    <w:p w:rsidR="00D75E18" w:rsidRPr="005915EE" w:rsidRDefault="00D75E18" w:rsidP="005915EE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15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7.Родионова Т. Ф.</w:t>
      </w:r>
      <w:r w:rsidRPr="005915E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915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Гатчина: Страницы истории. — 2-е изд., испр. и до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п. — Гатчина: Изд. СЦДБ, 2006.</w:t>
      </w:r>
    </w:p>
    <w:p w:rsidR="00D75E18" w:rsidRDefault="00D75E18" w:rsidP="005915EE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15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8.Административно-экономический справочник по Ленинградской области. —</w:t>
      </w:r>
      <w:r w:rsidRPr="005915E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915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Л., 1936.</w:t>
      </w:r>
    </w:p>
    <w:p w:rsidR="00D75E18" w:rsidRDefault="00D75E18" w:rsidP="005915EE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</w:t>
      </w:r>
      <w:r w:rsidRPr="002952B1">
        <w:t xml:space="preserve"> </w:t>
      </w:r>
      <w:r w:rsidRPr="002952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Гатчинская Правда за 3 апреля 2008 года . Статья Народ силен и един, когда он помнит свою историю</w:t>
      </w:r>
    </w:p>
    <w:p w:rsidR="00D75E18" w:rsidRDefault="00D75E18" w:rsidP="005915EE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10. </w:t>
      </w:r>
      <w:r w:rsidRPr="002952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Гатчинская Правда от 17.09.2009 Быть ли мемориальному парку?</w:t>
      </w:r>
    </w:p>
    <w:p w:rsidR="00D75E18" w:rsidRPr="00E86ED2" w:rsidRDefault="00D75E18" w:rsidP="005915EE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E86E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11.</w:t>
      </w:r>
      <w:r w:rsidRPr="00E86E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hyperlink r:id="rId22" w:history="1">
        <w:r w:rsidRPr="00E86ED2">
          <w:rPr>
            <w:rStyle w:val="Hyperlink"/>
            <w:rFonts w:ascii="Times New Roman" w:hAnsi="Times New Roman" w:cs="Times New Roman"/>
            <w:color w:val="000000"/>
            <w:sz w:val="28"/>
            <w:szCs w:val="28"/>
            <w:u w:val="none"/>
            <w:lang w:val="en-US"/>
          </w:rPr>
          <w:t>http://ru.wikipedia.org</w:t>
        </w:r>
      </w:hyperlink>
    </w:p>
    <w:p w:rsidR="00D75E18" w:rsidRPr="00935560" w:rsidRDefault="00D75E18" w:rsidP="005915EE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35560">
        <w:rPr>
          <w:rFonts w:ascii="Times New Roman" w:hAnsi="Times New Roman" w:cs="Times New Roman"/>
          <w:color w:val="000000"/>
          <w:sz w:val="28"/>
          <w:szCs w:val="28"/>
          <w:lang w:val="en-US"/>
        </w:rPr>
        <w:t>1</w:t>
      </w:r>
      <w:r w:rsidRPr="00E86ED2">
        <w:rPr>
          <w:rFonts w:ascii="Times New Roman" w:hAnsi="Times New Roman" w:cs="Times New Roman"/>
          <w:color w:val="000000"/>
          <w:sz w:val="28"/>
          <w:szCs w:val="28"/>
          <w:lang w:val="en-US"/>
        </w:rPr>
        <w:t>2</w:t>
      </w:r>
      <w:r w:rsidRPr="009355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hyperlink r:id="rId23" w:tgtFrame="_blank" w:history="1">
        <w:r w:rsidRPr="00935560">
          <w:rPr>
            <w:rStyle w:val="Hyperlink"/>
            <w:rFonts w:ascii="Times New Roman" w:hAnsi="Times New Roman" w:cs="Times New Roman"/>
            <w:color w:val="000000"/>
            <w:sz w:val="28"/>
            <w:szCs w:val="28"/>
            <w:u w:val="none"/>
            <w:shd w:val="clear" w:color="auto" w:fill="FFFFFF"/>
            <w:lang w:val="en-US"/>
          </w:rPr>
          <w:t>gatchina-meria.ru</w:t>
        </w:r>
      </w:hyperlink>
    </w:p>
    <w:p w:rsidR="00D75E18" w:rsidRPr="00935560" w:rsidRDefault="00D75E18" w:rsidP="005915EE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35560">
        <w:rPr>
          <w:rFonts w:ascii="Times New Roman" w:hAnsi="Times New Roman" w:cs="Times New Roman"/>
          <w:color w:val="000000"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93556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hyperlink r:id="rId24" w:tgtFrame="_blank" w:history="1">
        <w:r w:rsidRPr="00935560">
          <w:rPr>
            <w:rStyle w:val="Hyperlink"/>
            <w:rFonts w:ascii="Times New Roman" w:hAnsi="Times New Roman" w:cs="Times New Roman"/>
            <w:color w:val="000000"/>
            <w:sz w:val="28"/>
            <w:szCs w:val="28"/>
            <w:u w:val="none"/>
            <w:shd w:val="clear" w:color="auto" w:fill="FFFFFF"/>
            <w:lang w:val="en-US"/>
          </w:rPr>
          <w:t>mo-siverskoe.ru</w:t>
        </w:r>
      </w:hyperlink>
    </w:p>
    <w:sectPr w:rsidR="00D75E18" w:rsidRPr="00935560" w:rsidSect="000958DA">
      <w:headerReference w:type="default" r:id="rId25"/>
      <w:pgSz w:w="11907" w:h="16840" w:code="9"/>
      <w:pgMar w:top="1134" w:right="851" w:bottom="1134" w:left="1701" w:header="720" w:footer="720" w:gutter="0"/>
      <w:pgNumType w:start="2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5E18" w:rsidRDefault="00D75E18">
      <w:r>
        <w:separator/>
      </w:r>
    </w:p>
  </w:endnote>
  <w:endnote w:type="continuationSeparator" w:id="0">
    <w:p w:rsidR="00D75E18" w:rsidRDefault="00D75E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5E18" w:rsidRDefault="00D75E18">
      <w:r>
        <w:separator/>
      </w:r>
    </w:p>
  </w:footnote>
  <w:footnote w:type="continuationSeparator" w:id="0">
    <w:p w:rsidR="00D75E18" w:rsidRDefault="00D75E18">
      <w:r>
        <w:continuationSeparator/>
      </w:r>
    </w:p>
  </w:footnote>
  <w:footnote w:id="1">
    <w:p w:rsidR="00D75E18" w:rsidRDefault="00D75E18">
      <w:pPr>
        <w:pStyle w:val="FootnoteText"/>
      </w:pPr>
      <w:r w:rsidRPr="006C4B4F">
        <w:rPr>
          <w:rStyle w:val="FootnoteReference"/>
          <w:sz w:val="24"/>
          <w:szCs w:val="24"/>
        </w:rPr>
        <w:footnoteRef/>
      </w:r>
      <w:r w:rsidRPr="006C4B4F">
        <w:rPr>
          <w:sz w:val="24"/>
          <w:szCs w:val="24"/>
        </w:rPr>
        <w:t xml:space="preserve"> </w:t>
      </w:r>
      <w:r w:rsidRPr="006C4B4F">
        <w:rPr>
          <w:color w:val="000000"/>
          <w:sz w:val="24"/>
          <w:szCs w:val="24"/>
          <w:shd w:val="clear" w:color="auto" w:fill="FFFFFF"/>
        </w:rPr>
        <w:t>Рябов Дмитрий.</w:t>
      </w:r>
      <w:r w:rsidRPr="006C4B4F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6C4B4F">
        <w:rPr>
          <w:color w:val="000000"/>
          <w:sz w:val="24"/>
          <w:szCs w:val="24"/>
          <w:shd w:val="clear" w:color="auto" w:fill="FFFFFF"/>
        </w:rPr>
        <w:t>Река Оредеж – жемчужина Ленинградской области // Оредеж: Литературно-краеведческий альманах. – Вып. 10. – СПб.: ЛЕТОПИСЬ, 2013. – С.46–58</w:t>
      </w:r>
    </w:p>
  </w:footnote>
  <w:footnote w:id="2">
    <w:p w:rsidR="00D75E18" w:rsidRDefault="00D75E18">
      <w:pPr>
        <w:pStyle w:val="FootnoteText"/>
      </w:pPr>
      <w:r w:rsidRPr="006C4B4F">
        <w:rPr>
          <w:rStyle w:val="FootnoteReference"/>
          <w:color w:val="000000"/>
          <w:sz w:val="24"/>
          <w:szCs w:val="24"/>
        </w:rPr>
        <w:footnoteRef/>
      </w:r>
      <w:r w:rsidRPr="006C4B4F">
        <w:rPr>
          <w:color w:val="000000"/>
          <w:sz w:val="24"/>
          <w:szCs w:val="24"/>
        </w:rPr>
        <w:t xml:space="preserve"> </w:t>
      </w:r>
      <w:r w:rsidRPr="006C4B4F">
        <w:rPr>
          <w:color w:val="000000"/>
          <w:sz w:val="24"/>
          <w:szCs w:val="24"/>
          <w:shd w:val="clear" w:color="auto" w:fill="FFFFFF"/>
        </w:rPr>
        <w:t>Административно-экономический справочник по Ленинградской области. —</w:t>
      </w:r>
      <w:r w:rsidRPr="006C4B4F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6C4B4F">
        <w:rPr>
          <w:color w:val="000000"/>
          <w:sz w:val="24"/>
          <w:szCs w:val="24"/>
          <w:shd w:val="clear" w:color="auto" w:fill="FFFFFF"/>
        </w:rPr>
        <w:t xml:space="preserve">Л., 1936. — С. 148. </w:t>
      </w:r>
      <w:r w:rsidRPr="006C4B4F">
        <w:rPr>
          <w:sz w:val="24"/>
          <w:szCs w:val="24"/>
          <w:shd w:val="clear" w:color="auto" w:fill="FFFFFF"/>
        </w:rPr>
        <w:t xml:space="preserve">// эл.ресурс: </w:t>
      </w:r>
      <w:hyperlink r:id="rId1" w:tgtFrame="_blank" w:history="1">
        <w:r w:rsidRPr="006C4B4F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classif.spb.ru</w:t>
        </w:r>
      </w:hyperlink>
    </w:p>
  </w:footnote>
  <w:footnote w:id="3">
    <w:p w:rsidR="00D75E18" w:rsidRDefault="00D75E18">
      <w:pPr>
        <w:pStyle w:val="FootnoteText"/>
      </w:pPr>
      <w:r w:rsidRPr="006C4B4F">
        <w:rPr>
          <w:rStyle w:val="FootnoteReference"/>
          <w:color w:val="000000"/>
          <w:sz w:val="24"/>
          <w:szCs w:val="24"/>
        </w:rPr>
        <w:footnoteRef/>
      </w:r>
      <w:r w:rsidRPr="006C4B4F">
        <w:rPr>
          <w:color w:val="000000"/>
          <w:sz w:val="24"/>
          <w:szCs w:val="24"/>
        </w:rPr>
        <w:t xml:space="preserve"> </w:t>
      </w:r>
      <w:r w:rsidRPr="006C4B4F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6C4B4F">
        <w:rPr>
          <w:rStyle w:val="citation"/>
          <w:color w:val="000000"/>
          <w:sz w:val="24"/>
          <w:szCs w:val="24"/>
          <w:shd w:val="clear" w:color="auto" w:fill="FFFFFF"/>
        </w:rPr>
        <w:t>Родионова Т. Ф.</w:t>
      </w:r>
      <w:r w:rsidRPr="006C4B4F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6C4B4F">
        <w:rPr>
          <w:rStyle w:val="citation"/>
          <w:color w:val="000000"/>
          <w:sz w:val="24"/>
          <w:szCs w:val="24"/>
          <w:shd w:val="clear" w:color="auto" w:fill="FFFFFF"/>
        </w:rPr>
        <w:t>Гатчина: Страницы истории. — 2-е изд., испр. и доп. — Гатчина: Изд. СЦДБ, 2006. — 240 с.</w:t>
      </w:r>
    </w:p>
  </w:footnote>
  <w:footnote w:id="4">
    <w:p w:rsidR="00D75E18" w:rsidRDefault="00D75E18">
      <w:pPr>
        <w:pStyle w:val="FootnoteText"/>
      </w:pPr>
      <w:r w:rsidRPr="006C4B4F">
        <w:rPr>
          <w:rStyle w:val="FootnoteReference"/>
          <w:sz w:val="24"/>
          <w:szCs w:val="24"/>
        </w:rPr>
        <w:footnoteRef/>
      </w:r>
      <w:r w:rsidRPr="006C4B4F">
        <w:rPr>
          <w:sz w:val="24"/>
          <w:szCs w:val="24"/>
        </w:rPr>
        <w:t xml:space="preserve"> </w:t>
      </w:r>
      <w:hyperlink r:id="rId2" w:tooltip="Макаров, Владимир Кузьмич" w:history="1">
        <w:r w:rsidRPr="006C4B4F">
          <w:rPr>
            <w:rStyle w:val="Hyperlink"/>
            <w:color w:val="000000"/>
            <w:sz w:val="24"/>
            <w:szCs w:val="24"/>
            <w:u w:val="none"/>
            <w:shd w:val="clear" w:color="auto" w:fill="FFFFFF"/>
          </w:rPr>
          <w:t>Макаров В. К.</w:t>
        </w:r>
      </w:hyperlink>
      <w:r w:rsidRPr="006C4B4F">
        <w:rPr>
          <w:color w:val="000000"/>
          <w:sz w:val="24"/>
          <w:szCs w:val="24"/>
          <w:shd w:val="clear" w:color="auto" w:fill="FFFFFF"/>
        </w:rPr>
        <w:t>,</w:t>
      </w:r>
      <w:r w:rsidRPr="006C4B4F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hyperlink r:id="rId3" w:tooltip="Петров, Анатолий Николаевич" w:history="1">
        <w:r w:rsidRPr="006C4B4F">
          <w:rPr>
            <w:rStyle w:val="Hyperlink"/>
            <w:color w:val="000000"/>
            <w:sz w:val="24"/>
            <w:szCs w:val="24"/>
            <w:u w:val="none"/>
            <w:shd w:val="clear" w:color="auto" w:fill="FFFFFF"/>
          </w:rPr>
          <w:t>Петров А. Н.</w:t>
        </w:r>
      </w:hyperlink>
      <w:r w:rsidRPr="006C4B4F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6C4B4F">
        <w:rPr>
          <w:color w:val="000000"/>
          <w:sz w:val="24"/>
          <w:szCs w:val="24"/>
          <w:shd w:val="clear" w:color="auto" w:fill="FFFFFF"/>
        </w:rPr>
        <w:t>Гатчина. — 3-е изд., испр. и доп. —</w:t>
      </w:r>
      <w:r w:rsidRPr="006C4B4F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6C4B4F">
        <w:rPr>
          <w:color w:val="000000"/>
          <w:sz w:val="24"/>
          <w:szCs w:val="24"/>
          <w:shd w:val="clear" w:color="auto" w:fill="FFFFFF"/>
        </w:rPr>
        <w:t>СПб.: Издательство Сергея Ходова, 2007. — 304 с.</w:t>
      </w:r>
    </w:p>
  </w:footnote>
  <w:footnote w:id="5">
    <w:p w:rsidR="00D75E18" w:rsidRDefault="00D75E18">
      <w:pPr>
        <w:pStyle w:val="FootnoteText"/>
      </w:pPr>
      <w:r w:rsidRPr="0025309D">
        <w:rPr>
          <w:rStyle w:val="FootnoteReference"/>
          <w:color w:val="000000"/>
          <w:sz w:val="24"/>
          <w:szCs w:val="24"/>
        </w:rPr>
        <w:footnoteRef/>
      </w:r>
      <w:r w:rsidRPr="0025309D">
        <w:rPr>
          <w:color w:val="000000"/>
          <w:sz w:val="24"/>
          <w:szCs w:val="24"/>
        </w:rPr>
        <w:t xml:space="preserve"> </w:t>
      </w:r>
      <w:r w:rsidRPr="0025309D">
        <w:rPr>
          <w:color w:val="000000"/>
          <w:sz w:val="24"/>
          <w:szCs w:val="24"/>
          <w:shd w:val="clear" w:color="auto" w:fill="FFFFFF"/>
        </w:rPr>
        <w:t>Климатическая карта // Учебный географический атлас Ленинградской области и Санкт-Петербурга / Ответственный редактор Вассершторм Л. М. — Санкт-Петербург: ВСЕГЕИ, 1997. — С. 10.</w:t>
      </w:r>
    </w:p>
  </w:footnote>
  <w:footnote w:id="6">
    <w:p w:rsidR="00D75E18" w:rsidRDefault="00D75E18">
      <w:pPr>
        <w:pStyle w:val="FootnoteText"/>
      </w:pPr>
      <w:r w:rsidRPr="006C4B4F">
        <w:rPr>
          <w:rStyle w:val="FootnoteReference"/>
          <w:sz w:val="24"/>
          <w:szCs w:val="24"/>
        </w:rPr>
        <w:footnoteRef/>
      </w:r>
      <w:r w:rsidRPr="006C4B4F">
        <w:rPr>
          <w:sz w:val="24"/>
          <w:szCs w:val="24"/>
        </w:rPr>
        <w:t xml:space="preserve"> </w:t>
      </w:r>
      <w:r w:rsidRPr="006C4B4F">
        <w:rPr>
          <w:color w:val="000000"/>
          <w:sz w:val="24"/>
          <w:szCs w:val="24"/>
          <w:shd w:val="clear" w:color="auto" w:fill="FFFFFF"/>
        </w:rPr>
        <w:t>Карта почв // Учебный географический атлас Ленинградской области и Санкт-Петербурга / Ответственный редактор Вассершторм Л. М. — Санкт-Петербург: ВСЕГЕИ, 1997. — С. 12—13.</w:t>
      </w:r>
    </w:p>
  </w:footnote>
  <w:footnote w:id="7">
    <w:p w:rsidR="00D75E18" w:rsidRDefault="00D75E18">
      <w:pPr>
        <w:pStyle w:val="FootnoteText"/>
      </w:pPr>
      <w:r w:rsidRPr="006C4B4F">
        <w:rPr>
          <w:rStyle w:val="FootnoteReference"/>
          <w:color w:val="000000"/>
          <w:sz w:val="24"/>
          <w:szCs w:val="24"/>
        </w:rPr>
        <w:footnoteRef/>
      </w:r>
      <w:r w:rsidRPr="006C4B4F">
        <w:rPr>
          <w:color w:val="000000"/>
          <w:sz w:val="24"/>
          <w:szCs w:val="24"/>
        </w:rPr>
        <w:t xml:space="preserve"> </w:t>
      </w:r>
      <w:r w:rsidRPr="006C4B4F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hyperlink r:id="rId4" w:history="1">
        <w:r w:rsidRPr="006C4B4F">
          <w:rPr>
            <w:rStyle w:val="Hyperlink"/>
            <w:color w:val="000000"/>
            <w:sz w:val="24"/>
            <w:szCs w:val="24"/>
            <w:u w:val="none"/>
            <w:shd w:val="clear" w:color="auto" w:fill="FFFFFF"/>
          </w:rPr>
          <w:t>Первая перепись Гатчины</w:t>
        </w:r>
      </w:hyperlink>
      <w:r w:rsidRPr="006C4B4F">
        <w:rPr>
          <w:rStyle w:val="citation"/>
          <w:color w:val="000000"/>
          <w:sz w:val="24"/>
          <w:szCs w:val="24"/>
          <w:shd w:val="clear" w:color="auto" w:fill="FFFFFF"/>
        </w:rPr>
        <w:t>. Газета «Вести».</w:t>
      </w:r>
      <w:r w:rsidRPr="006C4B4F">
        <w:rPr>
          <w:color w:val="000000"/>
          <w:sz w:val="24"/>
          <w:szCs w:val="24"/>
          <w:shd w:val="clear" w:color="auto" w:fill="FFFFFF"/>
        </w:rPr>
        <w:t xml:space="preserve"> Проверено 10 сентября 2008. // эл. ресурс </w:t>
      </w:r>
      <w:hyperlink r:id="rId5" w:history="1">
        <w:r w:rsidRPr="006C4B4F">
          <w:rPr>
            <w:rStyle w:val="Hyperlink"/>
            <w:color w:val="000000"/>
            <w:sz w:val="24"/>
            <w:szCs w:val="24"/>
            <w:u w:val="none"/>
          </w:rPr>
          <w:t>http://tropki.ru</w:t>
        </w:r>
      </w:hyperlink>
    </w:p>
  </w:footnote>
  <w:footnote w:id="8">
    <w:p w:rsidR="00D75E18" w:rsidRDefault="00D75E1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5309D">
        <w:rPr>
          <w:color w:val="000000"/>
          <w:sz w:val="24"/>
          <w:szCs w:val="24"/>
          <w:shd w:val="clear" w:color="auto" w:fill="FFFFFF"/>
        </w:rPr>
        <w:t>Экономическое развитие МО «Город Гатчина» за 2008 год. Бюджет.</w:t>
      </w:r>
      <w:r w:rsidRPr="0025309D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25309D">
        <w:rPr>
          <w:color w:val="000000"/>
          <w:sz w:val="24"/>
          <w:szCs w:val="24"/>
          <w:shd w:val="clear" w:color="auto" w:fill="FFFFFF"/>
        </w:rPr>
        <w:t>Официальный сайт администрации МО «Город Гатчина».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25309D">
        <w:rPr>
          <w:color w:val="000000"/>
          <w:sz w:val="24"/>
          <w:szCs w:val="24"/>
          <w:shd w:val="clear" w:color="auto" w:fill="FFFFFF"/>
        </w:rPr>
        <w:t>//</w:t>
      </w:r>
      <w:r>
        <w:rPr>
          <w:color w:val="000000"/>
          <w:sz w:val="24"/>
          <w:szCs w:val="24"/>
          <w:shd w:val="clear" w:color="auto" w:fill="FFFFFF"/>
        </w:rPr>
        <w:t xml:space="preserve"> эл. Ресурс </w:t>
      </w:r>
      <w:hyperlink r:id="rId6" w:history="1">
        <w:r w:rsidRPr="0025309D">
          <w:rPr>
            <w:rStyle w:val="Hyperlink"/>
            <w:color w:val="000000"/>
            <w:sz w:val="24"/>
            <w:szCs w:val="24"/>
            <w:u w:val="none"/>
          </w:rPr>
          <w:t>http://www.gatchina-meria.ru/</w:t>
        </w:r>
      </w:hyperlink>
    </w:p>
  </w:footnote>
  <w:footnote w:id="9">
    <w:p w:rsidR="00D75E18" w:rsidRDefault="00D75E18">
      <w:pPr>
        <w:pStyle w:val="FootnoteText"/>
      </w:pPr>
      <w:r w:rsidRPr="0025309D">
        <w:rPr>
          <w:rStyle w:val="FootnoteReference"/>
          <w:sz w:val="24"/>
          <w:szCs w:val="24"/>
        </w:rPr>
        <w:footnoteRef/>
      </w:r>
      <w:r w:rsidRPr="0025309D">
        <w:rPr>
          <w:sz w:val="24"/>
          <w:szCs w:val="24"/>
        </w:rPr>
        <w:t xml:space="preserve"> </w:t>
      </w:r>
      <w:r w:rsidRPr="0025309D">
        <w:rPr>
          <w:color w:val="000000"/>
          <w:sz w:val="24"/>
          <w:szCs w:val="24"/>
          <w:shd w:val="clear" w:color="auto" w:fill="FFFFFF"/>
        </w:rPr>
        <w:t>Гордеева Анастасия. </w:t>
      </w:r>
      <w:hyperlink r:id="rId7" w:history="1">
        <w:r w:rsidRPr="0025309D">
          <w:rPr>
            <w:rStyle w:val="Hyperlink"/>
            <w:color w:val="000000"/>
            <w:sz w:val="24"/>
            <w:szCs w:val="24"/>
            <w:u w:val="none"/>
            <w:shd w:val="clear" w:color="auto" w:fill="FFFFFF"/>
          </w:rPr>
          <w:t>Под Гатчиной открыли молочную "Галактику"</w:t>
        </w:r>
      </w:hyperlink>
      <w:r w:rsidRPr="0025309D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25309D">
        <w:rPr>
          <w:color w:val="000000"/>
          <w:sz w:val="24"/>
          <w:szCs w:val="24"/>
          <w:shd w:val="clear" w:color="auto" w:fill="FFFFFF"/>
        </w:rPr>
        <w:t>//</w:t>
      </w:r>
      <w:r w:rsidRPr="0025309D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hyperlink r:id="rId8" w:tooltip="Коммерсантъ" w:history="1">
        <w:r w:rsidRPr="0025309D">
          <w:rPr>
            <w:rStyle w:val="Hyperlink"/>
            <w:color w:val="000000"/>
            <w:sz w:val="24"/>
            <w:szCs w:val="24"/>
            <w:u w:val="none"/>
            <w:shd w:val="clear" w:color="auto" w:fill="FFFFFF"/>
          </w:rPr>
          <w:t>Коммерсантъ</w:t>
        </w:r>
      </w:hyperlink>
      <w:r w:rsidRPr="0025309D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25309D">
        <w:rPr>
          <w:color w:val="000000"/>
          <w:sz w:val="24"/>
          <w:szCs w:val="24"/>
          <w:shd w:val="clear" w:color="auto" w:fill="FFFFFF"/>
        </w:rPr>
        <w:t>: газета. — 2008. — № 150/П (3967).</w:t>
      </w:r>
    </w:p>
  </w:footnote>
  <w:footnote w:id="10">
    <w:p w:rsidR="00D75E18" w:rsidRDefault="00D75E18">
      <w:pPr>
        <w:pStyle w:val="FootnoteText"/>
      </w:pPr>
      <w:r w:rsidRPr="0025309D">
        <w:rPr>
          <w:rStyle w:val="FootnoteReference"/>
          <w:sz w:val="24"/>
          <w:szCs w:val="24"/>
        </w:rPr>
        <w:footnoteRef/>
      </w:r>
      <w:r w:rsidRPr="0025309D">
        <w:rPr>
          <w:sz w:val="24"/>
          <w:szCs w:val="24"/>
        </w:rPr>
        <w:t xml:space="preserve"> </w:t>
      </w:r>
      <w:r w:rsidRPr="0025309D">
        <w:rPr>
          <w:color w:val="000000"/>
          <w:sz w:val="24"/>
          <w:szCs w:val="24"/>
          <w:shd w:val="clear" w:color="auto" w:fill="FFFFFF"/>
        </w:rPr>
        <w:t>Административно-экономический справочник по Ленинградской области. —</w:t>
      </w:r>
      <w:r w:rsidRPr="0025309D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25309D">
        <w:rPr>
          <w:color w:val="000000"/>
          <w:sz w:val="24"/>
          <w:szCs w:val="24"/>
          <w:shd w:val="clear" w:color="auto" w:fill="FFFFFF"/>
        </w:rPr>
        <w:t>Л., 1936. — С. 24.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7A7D0A">
        <w:rPr>
          <w:color w:val="000000"/>
          <w:sz w:val="24"/>
          <w:szCs w:val="24"/>
          <w:shd w:val="clear" w:color="auto" w:fill="FFFFFF"/>
        </w:rPr>
        <w:t>//</w:t>
      </w:r>
      <w:r>
        <w:rPr>
          <w:color w:val="000000"/>
          <w:sz w:val="24"/>
          <w:szCs w:val="24"/>
          <w:shd w:val="clear" w:color="auto" w:fill="FFFFFF"/>
        </w:rPr>
        <w:t xml:space="preserve"> эл. Ресурс: </w:t>
      </w:r>
      <w:hyperlink r:id="rId9" w:history="1">
        <w:r w:rsidRPr="007A7D0A">
          <w:rPr>
            <w:rStyle w:val="Hyperlink"/>
            <w:color w:val="000000"/>
            <w:sz w:val="24"/>
            <w:szCs w:val="24"/>
            <w:u w:val="none"/>
          </w:rPr>
          <w:t>http://cat.convdocs.org</w:t>
        </w:r>
      </w:hyperlink>
    </w:p>
  </w:footnote>
  <w:footnote w:id="11">
    <w:p w:rsidR="00D75E18" w:rsidRPr="00953647" w:rsidRDefault="00D75E18" w:rsidP="00C33C19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rPr>
          <w:spacing w:val="0"/>
          <w:sz w:val="24"/>
          <w:szCs w:val="24"/>
        </w:rPr>
      </w:pPr>
      <w:r w:rsidRPr="00953647">
        <w:rPr>
          <w:rStyle w:val="FootnoteReference"/>
          <w:sz w:val="24"/>
          <w:szCs w:val="24"/>
        </w:rPr>
        <w:footnoteRef/>
      </w:r>
      <w:r w:rsidRPr="00953647">
        <w:rPr>
          <w:sz w:val="24"/>
          <w:szCs w:val="24"/>
        </w:rPr>
        <w:t xml:space="preserve"> </w:t>
      </w:r>
      <w:r w:rsidRPr="00953647">
        <w:rPr>
          <w:spacing w:val="0"/>
          <w:sz w:val="24"/>
          <w:szCs w:val="24"/>
        </w:rPr>
        <w:t xml:space="preserve">Официальный сайт администрации МО «Город Гатчина». Виктор Малков. Слагаемые успеха. Промышленно-строительное обозрение (март 2008).  // Эл.ресурс: </w:t>
      </w:r>
      <w:hyperlink r:id="rId10" w:tgtFrame="_blank" w:history="1">
        <w:r w:rsidRPr="00953647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gatchina-meria.ru</w:t>
        </w:r>
      </w:hyperlink>
    </w:p>
    <w:p w:rsidR="00D75E18" w:rsidRDefault="00D75E18" w:rsidP="00C33C19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</w:pPr>
    </w:p>
  </w:footnote>
  <w:footnote w:id="12">
    <w:p w:rsidR="00D75E18" w:rsidRDefault="00D75E18">
      <w:pPr>
        <w:pStyle w:val="FootnoteText"/>
      </w:pPr>
      <w:r w:rsidRPr="00953647">
        <w:rPr>
          <w:rStyle w:val="FootnoteReference"/>
          <w:sz w:val="24"/>
          <w:szCs w:val="24"/>
        </w:rPr>
        <w:footnoteRef/>
      </w:r>
      <w:r w:rsidRPr="00953647">
        <w:rPr>
          <w:sz w:val="24"/>
          <w:szCs w:val="24"/>
        </w:rPr>
        <w:t xml:space="preserve"> // эл.ресурс </w:t>
      </w:r>
      <w:hyperlink r:id="rId11" w:history="1">
        <w:r w:rsidRPr="00953647">
          <w:rPr>
            <w:rStyle w:val="Hyperlink"/>
            <w:color w:val="000000"/>
            <w:sz w:val="24"/>
            <w:szCs w:val="24"/>
            <w:u w:val="none"/>
          </w:rPr>
          <w:t>www.molzavod.ru</w:t>
        </w:r>
      </w:hyperlink>
    </w:p>
  </w:footnote>
  <w:footnote w:id="13">
    <w:p w:rsidR="00D75E18" w:rsidRDefault="00D75E18">
      <w:pPr>
        <w:pStyle w:val="FootnoteText"/>
      </w:pPr>
      <w:r w:rsidRPr="00953647">
        <w:rPr>
          <w:rStyle w:val="FootnoteReference"/>
          <w:sz w:val="24"/>
          <w:szCs w:val="24"/>
        </w:rPr>
        <w:footnoteRef/>
      </w:r>
      <w:r w:rsidRPr="00953647">
        <w:rPr>
          <w:sz w:val="24"/>
          <w:szCs w:val="24"/>
        </w:rPr>
        <w:t xml:space="preserve"> //</w:t>
      </w:r>
      <w:hyperlink r:id="rId12" w:history="1">
        <w:r w:rsidRPr="00953647">
          <w:rPr>
            <w:rStyle w:val="Hyperlink"/>
            <w:color w:val="000000"/>
            <w:sz w:val="24"/>
            <w:szCs w:val="24"/>
            <w:u w:val="none"/>
          </w:rPr>
          <w:t>эл.ресурс salvatore.ru</w:t>
        </w:r>
      </w:hyperlink>
    </w:p>
  </w:footnote>
  <w:footnote w:id="14">
    <w:p w:rsidR="00D75E18" w:rsidRDefault="00D75E18">
      <w:pPr>
        <w:pStyle w:val="FootnoteText"/>
      </w:pPr>
      <w:r w:rsidRPr="00953647">
        <w:rPr>
          <w:rStyle w:val="FootnoteReference"/>
          <w:sz w:val="24"/>
          <w:szCs w:val="24"/>
        </w:rPr>
        <w:footnoteRef/>
      </w:r>
      <w:r w:rsidRPr="00953647">
        <w:rPr>
          <w:sz w:val="24"/>
          <w:szCs w:val="24"/>
        </w:rPr>
        <w:t xml:space="preserve">// </w:t>
      </w:r>
      <w:hyperlink r:id="rId13" w:history="1">
        <w:r w:rsidRPr="00953647">
          <w:rPr>
            <w:rStyle w:val="Hyperlink"/>
            <w:color w:val="000000"/>
            <w:sz w:val="24"/>
            <w:szCs w:val="24"/>
            <w:u w:val="none"/>
          </w:rPr>
          <w:t>эл.ресурс gatchinsky-kkz.ru</w:t>
        </w:r>
      </w:hyperlink>
    </w:p>
  </w:footnote>
  <w:footnote w:id="15">
    <w:p w:rsidR="00D75E18" w:rsidRDefault="00D75E18">
      <w:pPr>
        <w:pStyle w:val="FootnoteText"/>
      </w:pPr>
      <w:r w:rsidRPr="00953647">
        <w:rPr>
          <w:rStyle w:val="FootnoteReference"/>
          <w:sz w:val="24"/>
          <w:szCs w:val="24"/>
        </w:rPr>
        <w:footnoteRef/>
      </w:r>
      <w:r w:rsidRPr="00953647">
        <w:rPr>
          <w:sz w:val="24"/>
          <w:szCs w:val="24"/>
        </w:rPr>
        <w:t xml:space="preserve"> //эл.ресурс </w:t>
      </w:r>
      <w:hyperlink r:id="rId14" w:history="1">
        <w:r w:rsidRPr="00953647">
          <w:rPr>
            <w:rStyle w:val="Hyperlink"/>
            <w:color w:val="000000"/>
            <w:sz w:val="24"/>
            <w:szCs w:val="24"/>
            <w:u w:val="none"/>
          </w:rPr>
          <w:t>www.agrobalt.biz</w:t>
        </w:r>
      </w:hyperlink>
    </w:p>
  </w:footnote>
  <w:footnote w:id="16">
    <w:p w:rsidR="00D75E18" w:rsidRDefault="00D75E18">
      <w:pPr>
        <w:pStyle w:val="FootnoteText"/>
      </w:pPr>
      <w:r w:rsidRPr="00953647">
        <w:rPr>
          <w:rStyle w:val="FootnoteReference"/>
          <w:sz w:val="24"/>
          <w:szCs w:val="24"/>
        </w:rPr>
        <w:footnoteRef/>
      </w:r>
      <w:r w:rsidRPr="00953647">
        <w:rPr>
          <w:sz w:val="24"/>
          <w:szCs w:val="24"/>
        </w:rPr>
        <w:t xml:space="preserve"> //эл.ресурс </w:t>
      </w:r>
      <w:hyperlink r:id="rId15" w:history="1">
        <w:r w:rsidRPr="00953647">
          <w:rPr>
            <w:rStyle w:val="Hyperlink"/>
            <w:color w:val="000000"/>
            <w:sz w:val="24"/>
            <w:szCs w:val="24"/>
            <w:u w:val="none"/>
          </w:rPr>
          <w:t>www.ilimpulp.com</w:t>
        </w:r>
      </w:hyperlink>
    </w:p>
  </w:footnote>
  <w:footnote w:id="17">
    <w:p w:rsidR="00D75E18" w:rsidRDefault="00D75E18">
      <w:pPr>
        <w:pStyle w:val="FootnoteText"/>
      </w:pPr>
      <w:r w:rsidRPr="00953647">
        <w:rPr>
          <w:rStyle w:val="FootnoteReference"/>
          <w:sz w:val="24"/>
          <w:szCs w:val="24"/>
        </w:rPr>
        <w:footnoteRef/>
      </w:r>
      <w:r w:rsidRPr="00953647">
        <w:rPr>
          <w:sz w:val="24"/>
          <w:szCs w:val="24"/>
        </w:rPr>
        <w:t xml:space="preserve"> //эл.ресурс </w:t>
      </w:r>
      <w:hyperlink r:id="rId16" w:history="1">
        <w:r w:rsidRPr="00953647">
          <w:rPr>
            <w:rStyle w:val="Hyperlink"/>
            <w:color w:val="000000"/>
            <w:sz w:val="24"/>
            <w:szCs w:val="24"/>
            <w:u w:val="none"/>
          </w:rPr>
          <w:t>www.kommunar.ru</w:t>
        </w:r>
      </w:hyperlink>
    </w:p>
  </w:footnote>
  <w:footnote w:id="18">
    <w:p w:rsidR="00D75E18" w:rsidRDefault="00D75E18">
      <w:pPr>
        <w:pStyle w:val="FootnoteText"/>
      </w:pPr>
      <w:r w:rsidRPr="00953647">
        <w:rPr>
          <w:rStyle w:val="FootnoteReference"/>
          <w:sz w:val="24"/>
          <w:szCs w:val="24"/>
        </w:rPr>
        <w:footnoteRef/>
      </w:r>
      <w:r w:rsidRPr="00953647">
        <w:rPr>
          <w:sz w:val="24"/>
          <w:szCs w:val="24"/>
        </w:rPr>
        <w:t xml:space="preserve"> //эл.ресурс </w:t>
      </w:r>
      <w:hyperlink r:id="rId17" w:history="1">
        <w:r w:rsidRPr="00953647">
          <w:rPr>
            <w:rStyle w:val="Hyperlink"/>
            <w:color w:val="000000"/>
            <w:sz w:val="24"/>
            <w:szCs w:val="24"/>
            <w:u w:val="none"/>
          </w:rPr>
          <w:t>www.gatchina.biz/fkbi</w:t>
        </w:r>
      </w:hyperlink>
    </w:p>
  </w:footnote>
  <w:footnote w:id="19">
    <w:p w:rsidR="00D75E18" w:rsidRPr="00953647" w:rsidRDefault="00D75E18" w:rsidP="00CA46DE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rPr>
          <w:spacing w:val="0"/>
          <w:sz w:val="24"/>
          <w:szCs w:val="24"/>
        </w:rPr>
      </w:pPr>
      <w:r w:rsidRPr="00953647">
        <w:rPr>
          <w:rStyle w:val="FootnoteReference"/>
          <w:sz w:val="24"/>
          <w:szCs w:val="24"/>
        </w:rPr>
        <w:footnoteRef/>
      </w:r>
      <w:r w:rsidRPr="00953647">
        <w:rPr>
          <w:sz w:val="24"/>
          <w:szCs w:val="24"/>
        </w:rPr>
        <w:t xml:space="preserve"> </w:t>
      </w:r>
      <w:r w:rsidRPr="00953647">
        <w:rPr>
          <w:spacing w:val="0"/>
          <w:sz w:val="24"/>
          <w:szCs w:val="24"/>
        </w:rPr>
        <w:t xml:space="preserve"> Экономическое развитие МО «Город Гатчина» за 2008 год. Строительство. Официальный сайт администрации МО «Город Гатчина». // эл.ресурс: </w:t>
      </w:r>
      <w:hyperlink r:id="rId18" w:tgtFrame="_blank" w:history="1">
        <w:r w:rsidRPr="00953647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gatchina-meria.ru</w:t>
        </w:r>
      </w:hyperlink>
    </w:p>
    <w:p w:rsidR="00D75E18" w:rsidRDefault="00D75E18" w:rsidP="00CA46DE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</w:pPr>
    </w:p>
  </w:footnote>
  <w:footnote w:id="20">
    <w:p w:rsidR="00D75E18" w:rsidRPr="00953647" w:rsidRDefault="00D75E18" w:rsidP="00C33C19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spacing w:val="0"/>
          <w:sz w:val="24"/>
          <w:szCs w:val="24"/>
        </w:rPr>
      </w:pPr>
      <w:r w:rsidRPr="00953647">
        <w:rPr>
          <w:rStyle w:val="FootnoteReference"/>
          <w:sz w:val="24"/>
          <w:szCs w:val="24"/>
        </w:rPr>
        <w:footnoteRef/>
      </w:r>
      <w:r w:rsidRPr="00953647">
        <w:rPr>
          <w:sz w:val="24"/>
          <w:szCs w:val="24"/>
        </w:rPr>
        <w:t xml:space="preserve"> </w:t>
      </w:r>
      <w:r w:rsidRPr="00953647">
        <w:rPr>
          <w:spacing w:val="0"/>
          <w:sz w:val="24"/>
          <w:szCs w:val="24"/>
        </w:rPr>
        <w:t xml:space="preserve"> Эдуард Лотоцкий. Городские маршруты г. Гатчины. Пассажирский транспорт Ленинградской области. // эл. ресурс: </w:t>
      </w:r>
      <w:hyperlink r:id="rId19" w:history="1">
        <w:r w:rsidRPr="00953647">
          <w:rPr>
            <w:rStyle w:val="Hyperlink"/>
            <w:color w:val="auto"/>
            <w:sz w:val="24"/>
            <w:szCs w:val="24"/>
            <w:u w:val="none"/>
          </w:rPr>
          <w:t>http://tropki.ru</w:t>
        </w:r>
      </w:hyperlink>
    </w:p>
    <w:p w:rsidR="00D75E18" w:rsidRDefault="00D75E18" w:rsidP="00C33C19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</w:pPr>
    </w:p>
  </w:footnote>
  <w:footnote w:id="21">
    <w:p w:rsidR="00D75E18" w:rsidRDefault="00D75E18" w:rsidP="00810CC7">
      <w:pPr>
        <w:pStyle w:val="FootnoteText"/>
      </w:pPr>
      <w:r w:rsidRPr="006C4B4F">
        <w:rPr>
          <w:rStyle w:val="FootnoteReference"/>
          <w:sz w:val="24"/>
          <w:szCs w:val="24"/>
        </w:rPr>
        <w:footnoteRef/>
      </w:r>
      <w:r w:rsidRPr="006C4B4F">
        <w:rPr>
          <w:sz w:val="24"/>
          <w:szCs w:val="24"/>
        </w:rPr>
        <w:t xml:space="preserve"> </w:t>
      </w:r>
      <w:r w:rsidRPr="006C4B4F">
        <w:rPr>
          <w:color w:val="000000"/>
          <w:sz w:val="24"/>
          <w:szCs w:val="24"/>
          <w:shd w:val="clear" w:color="auto" w:fill="FFFFFF"/>
        </w:rPr>
        <w:t>Гатчинский район — жемчужина Ленинградской области // Гатчинский район Ленинградской области. Достопримечательности. Экскурсионные маршруты: Путеводитель. — Санкт-Петербург: Инкери, 2004. — С. 8—11. — ISBN 5-98187-031-3</w:t>
      </w:r>
    </w:p>
  </w:footnote>
  <w:footnote w:id="22">
    <w:p w:rsidR="00D75E18" w:rsidRDefault="00D75E18" w:rsidP="00810CC7">
      <w:pPr>
        <w:pStyle w:val="FootnoteText"/>
      </w:pPr>
      <w:r w:rsidRPr="006C4B4F">
        <w:rPr>
          <w:rStyle w:val="FootnoteReference"/>
          <w:sz w:val="24"/>
          <w:szCs w:val="24"/>
        </w:rPr>
        <w:footnoteRef/>
      </w:r>
      <w:r w:rsidRPr="006C4B4F">
        <w:rPr>
          <w:sz w:val="24"/>
          <w:szCs w:val="24"/>
        </w:rPr>
        <w:t xml:space="preserve"> </w:t>
      </w:r>
      <w:hyperlink r:id="rId20" w:tooltip="Пирютко, Юрий Минаевич" w:history="1">
        <w:r w:rsidRPr="006C4B4F">
          <w:rPr>
            <w:rStyle w:val="Hyperlink"/>
            <w:color w:val="000000"/>
            <w:sz w:val="24"/>
            <w:szCs w:val="24"/>
            <w:u w:val="none"/>
            <w:shd w:val="clear" w:color="auto" w:fill="FFFFFF"/>
          </w:rPr>
          <w:t>Пирютко Ю. М.</w:t>
        </w:r>
      </w:hyperlink>
      <w:r w:rsidRPr="006C4B4F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6C4B4F">
        <w:rPr>
          <w:color w:val="000000"/>
          <w:sz w:val="24"/>
          <w:szCs w:val="24"/>
          <w:shd w:val="clear" w:color="auto" w:fill="FFFFFF"/>
        </w:rPr>
        <w:t>Гатчина. Художественные памятники города и окрестностей. — 2-е изд., испр. и доп. —</w:t>
      </w:r>
      <w:r w:rsidRPr="006C4B4F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6C4B4F">
        <w:rPr>
          <w:color w:val="000000"/>
          <w:sz w:val="24"/>
          <w:szCs w:val="24"/>
          <w:shd w:val="clear" w:color="auto" w:fill="FFFFFF"/>
        </w:rPr>
        <w:t>Л.: Лениздат, 1979. — 144 с.</w:t>
      </w:r>
      <w:r w:rsidRPr="00C6276A">
        <w:rPr>
          <w:color w:val="000000"/>
          <w:sz w:val="24"/>
          <w:szCs w:val="24"/>
          <w:shd w:val="clear" w:color="auto" w:fill="FFFFFF"/>
        </w:rPr>
        <w:t> </w:t>
      </w:r>
    </w:p>
  </w:footnote>
  <w:footnote w:id="23">
    <w:p w:rsidR="00D75E18" w:rsidRDefault="00D75E18">
      <w:pPr>
        <w:pStyle w:val="FootnoteText"/>
      </w:pPr>
      <w:r w:rsidRPr="00BD0660">
        <w:rPr>
          <w:rStyle w:val="FootnoteReference"/>
          <w:sz w:val="24"/>
          <w:szCs w:val="24"/>
        </w:rPr>
        <w:footnoteRef/>
      </w:r>
      <w:r w:rsidRPr="00BD0660">
        <w:rPr>
          <w:sz w:val="24"/>
          <w:szCs w:val="24"/>
        </w:rPr>
        <w:t xml:space="preserve">  Газета «Гатчинская правда» от 3 апреля 2008 г.</w:t>
      </w:r>
    </w:p>
  </w:footnote>
  <w:footnote w:id="24">
    <w:p w:rsidR="00D75E18" w:rsidRDefault="00D75E18">
      <w:pPr>
        <w:pStyle w:val="FootnoteText"/>
      </w:pPr>
      <w:r>
        <w:rPr>
          <w:rStyle w:val="FootnoteReference"/>
        </w:rPr>
        <w:footnoteRef/>
      </w:r>
      <w:r>
        <w:t xml:space="preserve">  </w:t>
      </w:r>
      <w:r w:rsidRPr="00F32DD0">
        <w:rPr>
          <w:color w:val="000000"/>
          <w:sz w:val="24"/>
          <w:szCs w:val="24"/>
        </w:rPr>
        <w:t xml:space="preserve">// Эл. Ресурс </w:t>
      </w:r>
      <w:hyperlink r:id="rId21" w:history="1">
        <w:r w:rsidRPr="00F32DD0">
          <w:rPr>
            <w:rStyle w:val="Hyperlink"/>
            <w:color w:val="000000"/>
            <w:sz w:val="24"/>
            <w:szCs w:val="24"/>
            <w:u w:val="none"/>
          </w:rPr>
          <w:t>http://www.tutu.ru</w:t>
        </w:r>
      </w:hyperlink>
    </w:p>
  </w:footnote>
  <w:footnote w:id="25">
    <w:p w:rsidR="00D75E18" w:rsidRDefault="00D75E18">
      <w:pPr>
        <w:pStyle w:val="FootnoteText"/>
      </w:pPr>
      <w:r w:rsidRPr="002952B1">
        <w:rPr>
          <w:rStyle w:val="FootnoteReference"/>
          <w:sz w:val="24"/>
          <w:szCs w:val="24"/>
        </w:rPr>
        <w:footnoteRef/>
      </w:r>
      <w:r w:rsidRPr="002952B1">
        <w:rPr>
          <w:sz w:val="24"/>
          <w:szCs w:val="24"/>
        </w:rPr>
        <w:t xml:space="preserve"> </w:t>
      </w:r>
      <w:r w:rsidRPr="002952B1">
        <w:rPr>
          <w:color w:val="000000"/>
          <w:sz w:val="24"/>
          <w:szCs w:val="24"/>
          <w:shd w:val="clear" w:color="auto" w:fill="FFFFFF"/>
        </w:rPr>
        <w:t>Смирнова, А. «Жилые ландшафты» Сергея Непомнящего // Ландшафтный дизайн– 2004. .– № 3. – С. 14.</w:t>
      </w:r>
    </w:p>
  </w:footnote>
  <w:footnote w:id="26">
    <w:p w:rsidR="00D75E18" w:rsidRPr="002952B1" w:rsidRDefault="00D75E18" w:rsidP="002952B1">
      <w:pPr>
        <w:pStyle w:val="western"/>
        <w:numPr>
          <w:ilvl w:val="0"/>
          <w:numId w:val="49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52B1">
        <w:rPr>
          <w:rStyle w:val="FootnoteReference"/>
        </w:rPr>
        <w:footnoteRef/>
      </w:r>
      <w:r w:rsidRPr="002952B1">
        <w:t xml:space="preserve"> </w:t>
      </w:r>
      <w:r w:rsidRPr="002952B1">
        <w:rPr>
          <w:color w:val="000000"/>
        </w:rPr>
        <w:t>Ландшафтный дизайн [Электронный ресурс]. – Режим доступа: http://www.landstyle.ru/</w:t>
      </w:r>
    </w:p>
    <w:p w:rsidR="00D75E18" w:rsidRDefault="00D75E18" w:rsidP="002952B1">
      <w:pPr>
        <w:pStyle w:val="western"/>
        <w:numPr>
          <w:ilvl w:val="0"/>
          <w:numId w:val="49"/>
        </w:numPr>
        <w:shd w:val="clear" w:color="auto" w:fill="FFFFFF"/>
        <w:spacing w:before="0" w:beforeAutospacing="0" w:after="0" w:afterAutospacing="0"/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E18" w:rsidRDefault="00D75E18" w:rsidP="00AC3E97">
    <w:pPr>
      <w:pStyle w:val="Head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D75E18" w:rsidRDefault="00D75E18" w:rsidP="00626EC2">
    <w:pPr>
      <w:pStyle w:val="Header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D7E33E2"/>
    <w:lvl w:ilvl="0">
      <w:numFmt w:val="bullet"/>
      <w:lvlText w:val="*"/>
      <w:lvlJc w:val="left"/>
    </w:lvl>
  </w:abstractNum>
  <w:abstractNum w:abstractNumId="1">
    <w:nsid w:val="002B15DF"/>
    <w:multiLevelType w:val="multilevel"/>
    <w:tmpl w:val="6846D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663E79"/>
    <w:multiLevelType w:val="hybridMultilevel"/>
    <w:tmpl w:val="136466E4"/>
    <w:lvl w:ilvl="0" w:tplc="7D245C6C">
      <w:start w:val="1"/>
      <w:numFmt w:val="decimal"/>
      <w:lvlText w:val="%1."/>
      <w:lvlJc w:val="left"/>
      <w:pPr>
        <w:tabs>
          <w:tab w:val="num" w:pos="2145"/>
        </w:tabs>
        <w:ind w:left="2145" w:hanging="142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3BA2D97"/>
    <w:multiLevelType w:val="multilevel"/>
    <w:tmpl w:val="66EAA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BA03CF"/>
    <w:multiLevelType w:val="hybridMultilevel"/>
    <w:tmpl w:val="8010626C"/>
    <w:lvl w:ilvl="0" w:tplc="6F10355C">
      <w:start w:val="1"/>
      <w:numFmt w:val="decimal"/>
      <w:lvlText w:val="%1."/>
      <w:lvlJc w:val="left"/>
      <w:pPr>
        <w:tabs>
          <w:tab w:val="num" w:pos="1276"/>
        </w:tabs>
        <w:ind w:left="993" w:firstLine="283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>
    <w:nsid w:val="073D5487"/>
    <w:multiLevelType w:val="multilevel"/>
    <w:tmpl w:val="3070B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0D786CA6"/>
    <w:multiLevelType w:val="hybridMultilevel"/>
    <w:tmpl w:val="2B6AF82E"/>
    <w:lvl w:ilvl="0" w:tplc="AD7E33E2">
      <w:numFmt w:val="bullet"/>
      <w:lvlText w:val="-"/>
      <w:legacy w:legacy="1" w:legacySpace="0" w:legacyIndent="280"/>
      <w:lvlJc w:val="left"/>
      <w:rPr>
        <w:rFonts w:ascii="Times New Roman" w:hAnsi="Times New Roman" w:cs="Times New Roman" w:hint="default"/>
      </w:rPr>
    </w:lvl>
    <w:lvl w:ilvl="1" w:tplc="2F3C6AF4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7">
    <w:nsid w:val="0E04511D"/>
    <w:multiLevelType w:val="hybridMultilevel"/>
    <w:tmpl w:val="70EA42D2"/>
    <w:lvl w:ilvl="0" w:tplc="1EA89AB0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8">
    <w:nsid w:val="0FEE4FC3"/>
    <w:multiLevelType w:val="multilevel"/>
    <w:tmpl w:val="136466E4"/>
    <w:lvl w:ilvl="0">
      <w:start w:val="1"/>
      <w:numFmt w:val="decimal"/>
      <w:lvlText w:val="%1."/>
      <w:lvlJc w:val="left"/>
      <w:pPr>
        <w:tabs>
          <w:tab w:val="num" w:pos="2145"/>
        </w:tabs>
        <w:ind w:left="2145" w:hanging="1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91A39CD"/>
    <w:multiLevelType w:val="hybridMultilevel"/>
    <w:tmpl w:val="641CFD00"/>
    <w:lvl w:ilvl="0" w:tplc="6F10355C">
      <w:start w:val="1"/>
      <w:numFmt w:val="decimal"/>
      <w:lvlText w:val="%1."/>
      <w:lvlJc w:val="left"/>
      <w:pPr>
        <w:tabs>
          <w:tab w:val="num" w:pos="567"/>
        </w:tabs>
        <w:ind w:left="284" w:firstLine="283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95E53BC"/>
    <w:multiLevelType w:val="singleLevel"/>
    <w:tmpl w:val="C662144A"/>
    <w:lvl w:ilvl="0">
      <w:start w:val="5"/>
      <w:numFmt w:val="decimal"/>
      <w:lvlText w:val="%1."/>
      <w:legacy w:legacy="1" w:legacySpace="0" w:legacyIndent="540"/>
      <w:lvlJc w:val="left"/>
      <w:rPr>
        <w:rFonts w:ascii="Times New Roman" w:hAnsi="Times New Roman" w:cs="Times New Roman" w:hint="default"/>
      </w:rPr>
    </w:lvl>
  </w:abstractNum>
  <w:abstractNum w:abstractNumId="11">
    <w:nsid w:val="1DF9105D"/>
    <w:multiLevelType w:val="hybridMultilevel"/>
    <w:tmpl w:val="B5BA4282"/>
    <w:lvl w:ilvl="0" w:tplc="7ADA8F46">
      <w:start w:val="10"/>
      <w:numFmt w:val="decimal"/>
      <w:lvlText w:val="%1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1" w:tplc="14AED592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2">
    <w:nsid w:val="21903CA1"/>
    <w:multiLevelType w:val="multilevel"/>
    <w:tmpl w:val="F50E9B0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/>
      </w:rPr>
    </w:lvl>
    <w:lvl w:ilvl="1">
      <w:start w:val="2"/>
      <w:numFmt w:val="decimal"/>
      <w:isLgl/>
      <w:lvlText w:val="%1.%2."/>
      <w:lvlJc w:val="left"/>
      <w:pPr>
        <w:ind w:left="1470" w:hanging="720"/>
      </w:pPr>
      <w:rPr>
        <w:b/>
        <w:bCs/>
      </w:rPr>
    </w:lvl>
    <w:lvl w:ilvl="2">
      <w:start w:val="1"/>
      <w:numFmt w:val="decimal"/>
      <w:isLgl/>
      <w:lvlText w:val="%1.%2.%3."/>
      <w:lvlJc w:val="left"/>
      <w:pPr>
        <w:ind w:left="1860" w:hanging="720"/>
      </w:pPr>
      <w:rPr>
        <w:b/>
        <w:bCs/>
      </w:rPr>
    </w:lvl>
    <w:lvl w:ilvl="3">
      <w:start w:val="1"/>
      <w:numFmt w:val="decimal"/>
      <w:isLgl/>
      <w:lvlText w:val="%1.%2.%3.%4."/>
      <w:lvlJc w:val="left"/>
      <w:pPr>
        <w:ind w:left="2610" w:hanging="1080"/>
      </w:pPr>
      <w:rPr>
        <w:b/>
        <w:bCs/>
      </w:rPr>
    </w:lvl>
    <w:lvl w:ilvl="4">
      <w:start w:val="1"/>
      <w:numFmt w:val="decimal"/>
      <w:isLgl/>
      <w:lvlText w:val="%1.%2.%3.%4.%5."/>
      <w:lvlJc w:val="left"/>
      <w:pPr>
        <w:ind w:left="3000" w:hanging="1080"/>
      </w:pPr>
      <w:rPr>
        <w:b/>
        <w:bCs/>
      </w:rPr>
    </w:lvl>
    <w:lvl w:ilvl="5">
      <w:start w:val="1"/>
      <w:numFmt w:val="decimal"/>
      <w:isLgl/>
      <w:lvlText w:val="%1.%2.%3.%4.%5.%6."/>
      <w:lvlJc w:val="left"/>
      <w:pPr>
        <w:ind w:left="3750" w:hanging="1440"/>
      </w:pPr>
      <w:rPr>
        <w:b/>
        <w:bCs/>
      </w:rPr>
    </w:lvl>
    <w:lvl w:ilvl="6">
      <w:start w:val="1"/>
      <w:numFmt w:val="decimal"/>
      <w:isLgl/>
      <w:lvlText w:val="%1.%2.%3.%4.%5.%6.%7."/>
      <w:lvlJc w:val="left"/>
      <w:pPr>
        <w:ind w:left="4500" w:hanging="1800"/>
      </w:pPr>
      <w:rPr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4890" w:hanging="1800"/>
      </w:pPr>
      <w:rPr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5640" w:hanging="2160"/>
      </w:pPr>
      <w:rPr>
        <w:b/>
        <w:bCs/>
      </w:rPr>
    </w:lvl>
  </w:abstractNum>
  <w:abstractNum w:abstractNumId="13">
    <w:nsid w:val="21C12D68"/>
    <w:multiLevelType w:val="hybridMultilevel"/>
    <w:tmpl w:val="FC945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2800DE"/>
    <w:multiLevelType w:val="hybridMultilevel"/>
    <w:tmpl w:val="7F16D196"/>
    <w:lvl w:ilvl="0" w:tplc="D408ED48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571D68"/>
    <w:multiLevelType w:val="hybridMultilevel"/>
    <w:tmpl w:val="ADECA71A"/>
    <w:lvl w:ilvl="0" w:tplc="2B221E36">
      <w:start w:val="1"/>
      <w:numFmt w:val="decimal"/>
      <w:lvlText w:val="%1."/>
      <w:lvlJc w:val="left"/>
      <w:pPr>
        <w:tabs>
          <w:tab w:val="num" w:pos="1531"/>
        </w:tabs>
        <w:ind w:left="1531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85332DC"/>
    <w:multiLevelType w:val="hybridMultilevel"/>
    <w:tmpl w:val="B244843E"/>
    <w:lvl w:ilvl="0" w:tplc="6F10355C">
      <w:start w:val="1"/>
      <w:numFmt w:val="decimal"/>
      <w:lvlText w:val="%1."/>
      <w:lvlJc w:val="left"/>
      <w:pPr>
        <w:tabs>
          <w:tab w:val="num" w:pos="1547"/>
        </w:tabs>
        <w:ind w:left="1264" w:firstLine="283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420"/>
        </w:tabs>
        <w:ind w:left="24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140"/>
        </w:tabs>
        <w:ind w:left="31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860"/>
        </w:tabs>
        <w:ind w:left="38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580"/>
        </w:tabs>
        <w:ind w:left="45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300"/>
        </w:tabs>
        <w:ind w:left="53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020"/>
        </w:tabs>
        <w:ind w:left="60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740"/>
        </w:tabs>
        <w:ind w:left="67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460"/>
        </w:tabs>
        <w:ind w:left="7460" w:hanging="180"/>
      </w:pPr>
    </w:lvl>
  </w:abstractNum>
  <w:abstractNum w:abstractNumId="17">
    <w:nsid w:val="2A1F2403"/>
    <w:multiLevelType w:val="hybridMultilevel"/>
    <w:tmpl w:val="6CBAB4BC"/>
    <w:lvl w:ilvl="0" w:tplc="AD7E33E2">
      <w:numFmt w:val="bullet"/>
      <w:lvlText w:val="-"/>
      <w:legacy w:legacy="1" w:legacySpace="0" w:legacyIndent="280"/>
      <w:lvlJc w:val="left"/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8">
    <w:nsid w:val="2A6812C1"/>
    <w:multiLevelType w:val="hybridMultilevel"/>
    <w:tmpl w:val="A69A0DA6"/>
    <w:lvl w:ilvl="0" w:tplc="2F3C6AF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>
    <w:nsid w:val="2E604435"/>
    <w:multiLevelType w:val="multilevel"/>
    <w:tmpl w:val="B706E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00858D3"/>
    <w:multiLevelType w:val="multilevel"/>
    <w:tmpl w:val="ADF28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1">
    <w:nsid w:val="30C23B33"/>
    <w:multiLevelType w:val="hybridMultilevel"/>
    <w:tmpl w:val="3D5C537C"/>
    <w:lvl w:ilvl="0" w:tplc="A6ACBF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2581378"/>
    <w:multiLevelType w:val="multilevel"/>
    <w:tmpl w:val="4ED24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41D0568"/>
    <w:multiLevelType w:val="hybridMultilevel"/>
    <w:tmpl w:val="321230DA"/>
    <w:lvl w:ilvl="0" w:tplc="AD7E33E2">
      <w:numFmt w:val="bullet"/>
      <w:lvlText w:val="-"/>
      <w:legacy w:legacy="1" w:legacySpace="0" w:legacyIndent="280"/>
      <w:lvlJc w:val="left"/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36DF43E6"/>
    <w:multiLevelType w:val="hybridMultilevel"/>
    <w:tmpl w:val="18A4A35E"/>
    <w:lvl w:ilvl="0" w:tplc="179ADF68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EE63CD4"/>
    <w:multiLevelType w:val="multilevel"/>
    <w:tmpl w:val="808AB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6">
    <w:nsid w:val="401054E4"/>
    <w:multiLevelType w:val="multilevel"/>
    <w:tmpl w:val="F9FCEC16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27">
    <w:nsid w:val="41DC461D"/>
    <w:multiLevelType w:val="hybridMultilevel"/>
    <w:tmpl w:val="19EA9CF0"/>
    <w:lvl w:ilvl="0" w:tplc="AD7E33E2">
      <w:numFmt w:val="bullet"/>
      <w:lvlText w:val="-"/>
      <w:legacy w:legacy="1" w:legacySpace="0" w:legacyIndent="280"/>
      <w:lvlJc w:val="left"/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8">
    <w:nsid w:val="47554E3E"/>
    <w:multiLevelType w:val="multilevel"/>
    <w:tmpl w:val="D494F1F2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>
    <w:nsid w:val="47596AFC"/>
    <w:multiLevelType w:val="multilevel"/>
    <w:tmpl w:val="2B6AF82E"/>
    <w:lvl w:ilvl="0">
      <w:numFmt w:val="bullet"/>
      <w:lvlText w:val="-"/>
      <w:legacy w:legacy="1" w:legacySpace="0" w:legacyIndent="280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30">
    <w:nsid w:val="47E023F9"/>
    <w:multiLevelType w:val="multilevel"/>
    <w:tmpl w:val="641CFD00"/>
    <w:lvl w:ilvl="0">
      <w:start w:val="1"/>
      <w:numFmt w:val="decimal"/>
      <w:lvlText w:val="%1."/>
      <w:lvlJc w:val="left"/>
      <w:pPr>
        <w:tabs>
          <w:tab w:val="num" w:pos="567"/>
        </w:tabs>
        <w:ind w:left="284" w:firstLine="283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8C275FF"/>
    <w:multiLevelType w:val="multilevel"/>
    <w:tmpl w:val="350A3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F94256A"/>
    <w:multiLevelType w:val="hybridMultilevel"/>
    <w:tmpl w:val="09CA0BF4"/>
    <w:lvl w:ilvl="0" w:tplc="6F10355C">
      <w:start w:val="1"/>
      <w:numFmt w:val="decimal"/>
      <w:lvlText w:val="%1."/>
      <w:lvlJc w:val="left"/>
      <w:pPr>
        <w:tabs>
          <w:tab w:val="num" w:pos="567"/>
        </w:tabs>
        <w:ind w:left="284" w:firstLine="283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F9E31EF"/>
    <w:multiLevelType w:val="multilevel"/>
    <w:tmpl w:val="90DE1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2E67695"/>
    <w:multiLevelType w:val="hybridMultilevel"/>
    <w:tmpl w:val="FAE0122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5">
    <w:nsid w:val="55CA7639"/>
    <w:multiLevelType w:val="multilevel"/>
    <w:tmpl w:val="93D4D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BAF1A57"/>
    <w:multiLevelType w:val="hybridMultilevel"/>
    <w:tmpl w:val="D28E2D38"/>
    <w:lvl w:ilvl="0" w:tplc="BF4C56EA">
      <w:start w:val="3"/>
      <w:numFmt w:val="decimal"/>
      <w:lvlText w:val="%1"/>
      <w:lvlJc w:val="left"/>
      <w:pPr>
        <w:ind w:left="8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>
      <w:start w:val="1"/>
      <w:numFmt w:val="lowerRoman"/>
      <w:lvlText w:val="%3."/>
      <w:lvlJc w:val="right"/>
      <w:pPr>
        <w:ind w:left="2250" w:hanging="180"/>
      </w:pPr>
    </w:lvl>
    <w:lvl w:ilvl="3" w:tplc="0419000F">
      <w:start w:val="1"/>
      <w:numFmt w:val="decimal"/>
      <w:lvlText w:val="%4."/>
      <w:lvlJc w:val="left"/>
      <w:pPr>
        <w:ind w:left="2970" w:hanging="360"/>
      </w:pPr>
    </w:lvl>
    <w:lvl w:ilvl="4" w:tplc="04190019">
      <w:start w:val="1"/>
      <w:numFmt w:val="lowerLetter"/>
      <w:lvlText w:val="%5."/>
      <w:lvlJc w:val="left"/>
      <w:pPr>
        <w:ind w:left="3690" w:hanging="360"/>
      </w:pPr>
    </w:lvl>
    <w:lvl w:ilvl="5" w:tplc="0419001B">
      <w:start w:val="1"/>
      <w:numFmt w:val="lowerRoman"/>
      <w:lvlText w:val="%6."/>
      <w:lvlJc w:val="right"/>
      <w:pPr>
        <w:ind w:left="4410" w:hanging="180"/>
      </w:pPr>
    </w:lvl>
    <w:lvl w:ilvl="6" w:tplc="0419000F">
      <w:start w:val="1"/>
      <w:numFmt w:val="decimal"/>
      <w:lvlText w:val="%7."/>
      <w:lvlJc w:val="left"/>
      <w:pPr>
        <w:ind w:left="5130" w:hanging="360"/>
      </w:pPr>
    </w:lvl>
    <w:lvl w:ilvl="7" w:tplc="04190019">
      <w:start w:val="1"/>
      <w:numFmt w:val="lowerLetter"/>
      <w:lvlText w:val="%8."/>
      <w:lvlJc w:val="left"/>
      <w:pPr>
        <w:ind w:left="5850" w:hanging="360"/>
      </w:pPr>
    </w:lvl>
    <w:lvl w:ilvl="8" w:tplc="0419001B">
      <w:start w:val="1"/>
      <w:numFmt w:val="lowerRoman"/>
      <w:lvlText w:val="%9."/>
      <w:lvlJc w:val="right"/>
      <w:pPr>
        <w:ind w:left="6570" w:hanging="180"/>
      </w:pPr>
    </w:lvl>
  </w:abstractNum>
  <w:abstractNum w:abstractNumId="37">
    <w:nsid w:val="5CD23BC3"/>
    <w:multiLevelType w:val="hybridMultilevel"/>
    <w:tmpl w:val="AAC0FDF4"/>
    <w:lvl w:ilvl="0" w:tplc="AD7E33E2">
      <w:numFmt w:val="bullet"/>
      <w:lvlText w:val="-"/>
      <w:legacy w:legacy="1" w:legacySpace="0" w:legacyIndent="280"/>
      <w:lvlJc w:val="left"/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38">
    <w:nsid w:val="5E0235CC"/>
    <w:multiLevelType w:val="singleLevel"/>
    <w:tmpl w:val="6F10355C"/>
    <w:lvl w:ilvl="0">
      <w:start w:val="1"/>
      <w:numFmt w:val="decimal"/>
      <w:lvlText w:val="%1."/>
      <w:lvlJc w:val="left"/>
      <w:pPr>
        <w:tabs>
          <w:tab w:val="num" w:pos="567"/>
        </w:tabs>
        <w:ind w:left="284" w:firstLine="283"/>
      </w:pPr>
      <w:rPr>
        <w:rFonts w:ascii="Times New Roman" w:hAnsi="Times New Roman" w:cs="Times New Roman" w:hint="default"/>
      </w:rPr>
    </w:lvl>
  </w:abstractNum>
  <w:abstractNum w:abstractNumId="39">
    <w:nsid w:val="61886B23"/>
    <w:multiLevelType w:val="multilevel"/>
    <w:tmpl w:val="CC021B0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0">
    <w:nsid w:val="635F6CD5"/>
    <w:multiLevelType w:val="multilevel"/>
    <w:tmpl w:val="0B24A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1">
    <w:nsid w:val="6A6161E0"/>
    <w:multiLevelType w:val="hybridMultilevel"/>
    <w:tmpl w:val="9F04076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42">
    <w:nsid w:val="6BA26B0B"/>
    <w:multiLevelType w:val="multilevel"/>
    <w:tmpl w:val="81AAC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DC900E1"/>
    <w:multiLevelType w:val="multilevel"/>
    <w:tmpl w:val="D2F0F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4">
    <w:nsid w:val="6E980510"/>
    <w:multiLevelType w:val="hybridMultilevel"/>
    <w:tmpl w:val="B0C06C12"/>
    <w:lvl w:ilvl="0" w:tplc="04190019">
      <w:start w:val="1"/>
      <w:numFmt w:val="lowerLetter"/>
      <w:lvlText w:val="%1."/>
      <w:lvlJc w:val="left"/>
      <w:pPr>
        <w:tabs>
          <w:tab w:val="num" w:pos="2149"/>
        </w:tabs>
        <w:ind w:left="214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5">
    <w:nsid w:val="738F0094"/>
    <w:multiLevelType w:val="hybridMultilevel"/>
    <w:tmpl w:val="3C1EB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EA6E7D"/>
    <w:multiLevelType w:val="singleLevel"/>
    <w:tmpl w:val="050CE758"/>
    <w:lvl w:ilvl="0">
      <w:start w:val="3"/>
      <w:numFmt w:val="decimal"/>
      <w:lvlText w:val="%1."/>
      <w:legacy w:legacy="1" w:legacySpace="0" w:legacyIndent="500"/>
      <w:lvlJc w:val="left"/>
      <w:rPr>
        <w:rFonts w:ascii="Times New Roman" w:hAnsi="Times New Roman" w:cs="Times New Roman" w:hint="default"/>
      </w:rPr>
    </w:lvl>
  </w:abstractNum>
  <w:abstractNum w:abstractNumId="47">
    <w:nsid w:val="766D724E"/>
    <w:multiLevelType w:val="hybridMultilevel"/>
    <w:tmpl w:val="EF02A2C8"/>
    <w:lvl w:ilvl="0" w:tplc="E75AE650">
      <w:numFmt w:val="bullet"/>
      <w:lvlText w:val=""/>
      <w:lvlJc w:val="left"/>
      <w:pPr>
        <w:tabs>
          <w:tab w:val="num" w:pos="1174"/>
        </w:tabs>
        <w:ind w:left="777" w:firstLine="113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48">
    <w:nsid w:val="77C519C5"/>
    <w:multiLevelType w:val="hybridMultilevel"/>
    <w:tmpl w:val="826CC6AA"/>
    <w:lvl w:ilvl="0" w:tplc="6C0472DA">
      <w:start w:val="3"/>
      <w:numFmt w:val="decimal"/>
      <w:lvlText w:val="%1"/>
      <w:lvlJc w:val="left"/>
      <w:pPr>
        <w:ind w:left="8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>
      <w:start w:val="1"/>
      <w:numFmt w:val="lowerRoman"/>
      <w:lvlText w:val="%3."/>
      <w:lvlJc w:val="right"/>
      <w:pPr>
        <w:ind w:left="2250" w:hanging="180"/>
      </w:pPr>
    </w:lvl>
    <w:lvl w:ilvl="3" w:tplc="0419000F">
      <w:start w:val="1"/>
      <w:numFmt w:val="decimal"/>
      <w:lvlText w:val="%4."/>
      <w:lvlJc w:val="left"/>
      <w:pPr>
        <w:ind w:left="2970" w:hanging="360"/>
      </w:pPr>
    </w:lvl>
    <w:lvl w:ilvl="4" w:tplc="04190019">
      <w:start w:val="1"/>
      <w:numFmt w:val="lowerLetter"/>
      <w:lvlText w:val="%5."/>
      <w:lvlJc w:val="left"/>
      <w:pPr>
        <w:ind w:left="3690" w:hanging="360"/>
      </w:pPr>
    </w:lvl>
    <w:lvl w:ilvl="5" w:tplc="0419001B">
      <w:start w:val="1"/>
      <w:numFmt w:val="lowerRoman"/>
      <w:lvlText w:val="%6."/>
      <w:lvlJc w:val="right"/>
      <w:pPr>
        <w:ind w:left="4410" w:hanging="180"/>
      </w:pPr>
    </w:lvl>
    <w:lvl w:ilvl="6" w:tplc="0419000F">
      <w:start w:val="1"/>
      <w:numFmt w:val="decimal"/>
      <w:lvlText w:val="%7."/>
      <w:lvlJc w:val="left"/>
      <w:pPr>
        <w:ind w:left="5130" w:hanging="360"/>
      </w:pPr>
    </w:lvl>
    <w:lvl w:ilvl="7" w:tplc="04190019">
      <w:start w:val="1"/>
      <w:numFmt w:val="lowerLetter"/>
      <w:lvlText w:val="%8."/>
      <w:lvlJc w:val="left"/>
      <w:pPr>
        <w:ind w:left="5850" w:hanging="360"/>
      </w:pPr>
    </w:lvl>
    <w:lvl w:ilvl="8" w:tplc="0419001B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15"/>
  </w:num>
  <w:num w:numId="2">
    <w:abstractNumId w:val="0"/>
    <w:lvlOverride w:ilvl="0">
      <w:lvl w:ilvl="0">
        <w:numFmt w:val="bullet"/>
        <w:lvlText w:val="-"/>
        <w:legacy w:legacy="1" w:legacySpace="0" w:legacyIndent="28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38"/>
  </w:num>
  <w:num w:numId="4">
    <w:abstractNumId w:val="46"/>
  </w:num>
  <w:num w:numId="5">
    <w:abstractNumId w:val="10"/>
  </w:num>
  <w:num w:numId="6">
    <w:abstractNumId w:val="23"/>
  </w:num>
  <w:num w:numId="7">
    <w:abstractNumId w:val="34"/>
  </w:num>
  <w:num w:numId="8">
    <w:abstractNumId w:val="2"/>
  </w:num>
  <w:num w:numId="9">
    <w:abstractNumId w:val="8"/>
  </w:num>
  <w:num w:numId="10">
    <w:abstractNumId w:val="24"/>
  </w:num>
  <w:num w:numId="11">
    <w:abstractNumId w:val="16"/>
  </w:num>
  <w:num w:numId="12">
    <w:abstractNumId w:val="47"/>
  </w:num>
  <w:num w:numId="13">
    <w:abstractNumId w:val="27"/>
  </w:num>
  <w:num w:numId="14">
    <w:abstractNumId w:val="41"/>
  </w:num>
  <w:num w:numId="15">
    <w:abstractNumId w:val="26"/>
  </w:num>
  <w:num w:numId="16">
    <w:abstractNumId w:val="4"/>
  </w:num>
  <w:num w:numId="17">
    <w:abstractNumId w:val="18"/>
  </w:num>
  <w:num w:numId="18">
    <w:abstractNumId w:val="6"/>
  </w:num>
  <w:num w:numId="19">
    <w:abstractNumId w:val="11"/>
  </w:num>
  <w:num w:numId="20">
    <w:abstractNumId w:val="29"/>
  </w:num>
  <w:num w:numId="21">
    <w:abstractNumId w:val="9"/>
  </w:num>
  <w:num w:numId="22">
    <w:abstractNumId w:val="30"/>
  </w:num>
  <w:num w:numId="23">
    <w:abstractNumId w:val="32"/>
  </w:num>
  <w:num w:numId="24">
    <w:abstractNumId w:val="28"/>
  </w:num>
  <w:num w:numId="25">
    <w:abstractNumId w:val="7"/>
  </w:num>
  <w:num w:numId="26">
    <w:abstractNumId w:val="44"/>
  </w:num>
  <w:num w:numId="27">
    <w:abstractNumId w:val="17"/>
  </w:num>
  <w:num w:numId="28">
    <w:abstractNumId w:val="37"/>
  </w:num>
  <w:num w:numId="29">
    <w:abstractNumId w:val="13"/>
  </w:num>
  <w:num w:numId="30">
    <w:abstractNumId w:val="21"/>
  </w:num>
  <w:num w:numId="31">
    <w:abstractNumId w:val="31"/>
  </w:num>
  <w:num w:numId="32">
    <w:abstractNumId w:val="19"/>
  </w:num>
  <w:num w:numId="33">
    <w:abstractNumId w:val="25"/>
  </w:num>
  <w:num w:numId="34">
    <w:abstractNumId w:val="5"/>
  </w:num>
  <w:num w:numId="35">
    <w:abstractNumId w:val="1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9"/>
  </w:num>
  <w:num w:numId="37">
    <w:abstractNumId w:val="20"/>
  </w:num>
  <w:num w:numId="38">
    <w:abstractNumId w:val="43"/>
  </w:num>
  <w:num w:numId="39">
    <w:abstractNumId w:val="22"/>
  </w:num>
  <w:num w:numId="40">
    <w:abstractNumId w:val="3"/>
  </w:num>
  <w:num w:numId="41">
    <w:abstractNumId w:val="40"/>
  </w:num>
  <w:num w:numId="42">
    <w:abstractNumId w:val="33"/>
  </w:num>
  <w:num w:numId="43">
    <w:abstractNumId w:val="35"/>
  </w:num>
  <w:num w:numId="44">
    <w:abstractNumId w:val="1"/>
  </w:num>
  <w:num w:numId="45">
    <w:abstractNumId w:val="36"/>
  </w:num>
  <w:num w:numId="46">
    <w:abstractNumId w:val="48"/>
  </w:num>
  <w:num w:numId="47">
    <w:abstractNumId w:val="14"/>
  </w:num>
  <w:num w:numId="48">
    <w:abstractNumId w:val="45"/>
  </w:num>
  <w:num w:numId="49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275"/>
  <w:drawingGridVerticalSpacing w:val="381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7C03"/>
    <w:rsid w:val="0000593A"/>
    <w:rsid w:val="000145EC"/>
    <w:rsid w:val="00030131"/>
    <w:rsid w:val="00037B7B"/>
    <w:rsid w:val="00042146"/>
    <w:rsid w:val="0008677B"/>
    <w:rsid w:val="0009247A"/>
    <w:rsid w:val="000958DA"/>
    <w:rsid w:val="000A2432"/>
    <w:rsid w:val="000B2843"/>
    <w:rsid w:val="000B5E58"/>
    <w:rsid w:val="000D3540"/>
    <w:rsid w:val="000E491C"/>
    <w:rsid w:val="000F1641"/>
    <w:rsid w:val="000F7C03"/>
    <w:rsid w:val="00113AD3"/>
    <w:rsid w:val="00127908"/>
    <w:rsid w:val="001376C7"/>
    <w:rsid w:val="00172219"/>
    <w:rsid w:val="001A073B"/>
    <w:rsid w:val="001A30C2"/>
    <w:rsid w:val="001A3155"/>
    <w:rsid w:val="001A3FF9"/>
    <w:rsid w:val="001A585C"/>
    <w:rsid w:val="001B58C7"/>
    <w:rsid w:val="001C49AB"/>
    <w:rsid w:val="00226136"/>
    <w:rsid w:val="002402E3"/>
    <w:rsid w:val="0024461B"/>
    <w:rsid w:val="00244C60"/>
    <w:rsid w:val="0025309D"/>
    <w:rsid w:val="00257E0A"/>
    <w:rsid w:val="00267296"/>
    <w:rsid w:val="002952B1"/>
    <w:rsid w:val="002D3B13"/>
    <w:rsid w:val="00325A67"/>
    <w:rsid w:val="00332268"/>
    <w:rsid w:val="00334585"/>
    <w:rsid w:val="00341C69"/>
    <w:rsid w:val="003876F6"/>
    <w:rsid w:val="003913B9"/>
    <w:rsid w:val="003B0E9E"/>
    <w:rsid w:val="003B16FD"/>
    <w:rsid w:val="003B2FA0"/>
    <w:rsid w:val="003C2140"/>
    <w:rsid w:val="003D133B"/>
    <w:rsid w:val="003E04E9"/>
    <w:rsid w:val="0040556C"/>
    <w:rsid w:val="0044153A"/>
    <w:rsid w:val="00486F2A"/>
    <w:rsid w:val="004E624B"/>
    <w:rsid w:val="00506443"/>
    <w:rsid w:val="00507AF1"/>
    <w:rsid w:val="00545519"/>
    <w:rsid w:val="00546020"/>
    <w:rsid w:val="00554472"/>
    <w:rsid w:val="005915EE"/>
    <w:rsid w:val="00593947"/>
    <w:rsid w:val="005B47C3"/>
    <w:rsid w:val="0060267F"/>
    <w:rsid w:val="00603C44"/>
    <w:rsid w:val="00626EC2"/>
    <w:rsid w:val="006421CF"/>
    <w:rsid w:val="006478CA"/>
    <w:rsid w:val="0065132F"/>
    <w:rsid w:val="00651AED"/>
    <w:rsid w:val="00655306"/>
    <w:rsid w:val="006652F7"/>
    <w:rsid w:val="00673F9F"/>
    <w:rsid w:val="00687702"/>
    <w:rsid w:val="00697AE4"/>
    <w:rsid w:val="006A1A3E"/>
    <w:rsid w:val="006A703C"/>
    <w:rsid w:val="006C4B4F"/>
    <w:rsid w:val="006D037E"/>
    <w:rsid w:val="006D29B1"/>
    <w:rsid w:val="006F11A6"/>
    <w:rsid w:val="00716A8A"/>
    <w:rsid w:val="00722BF0"/>
    <w:rsid w:val="00730C78"/>
    <w:rsid w:val="00731C48"/>
    <w:rsid w:val="007332C1"/>
    <w:rsid w:val="007578DC"/>
    <w:rsid w:val="00785969"/>
    <w:rsid w:val="007A48D7"/>
    <w:rsid w:val="007A7D0A"/>
    <w:rsid w:val="00801FB7"/>
    <w:rsid w:val="00803740"/>
    <w:rsid w:val="00810CC7"/>
    <w:rsid w:val="00824165"/>
    <w:rsid w:val="008254F7"/>
    <w:rsid w:val="00831225"/>
    <w:rsid w:val="00896AD4"/>
    <w:rsid w:val="008B1641"/>
    <w:rsid w:val="008C58DA"/>
    <w:rsid w:val="008D598A"/>
    <w:rsid w:val="008D79A8"/>
    <w:rsid w:val="008E5907"/>
    <w:rsid w:val="008F465D"/>
    <w:rsid w:val="009157BC"/>
    <w:rsid w:val="00935560"/>
    <w:rsid w:val="009355FB"/>
    <w:rsid w:val="00944CAE"/>
    <w:rsid w:val="00953647"/>
    <w:rsid w:val="00966B7D"/>
    <w:rsid w:val="00977AAF"/>
    <w:rsid w:val="009848B4"/>
    <w:rsid w:val="009A751A"/>
    <w:rsid w:val="009B35E9"/>
    <w:rsid w:val="009B6593"/>
    <w:rsid w:val="009E6D3F"/>
    <w:rsid w:val="009F2A99"/>
    <w:rsid w:val="00A6523D"/>
    <w:rsid w:val="00A80545"/>
    <w:rsid w:val="00A85173"/>
    <w:rsid w:val="00AB0FD5"/>
    <w:rsid w:val="00AC3E97"/>
    <w:rsid w:val="00AD2A06"/>
    <w:rsid w:val="00AD442A"/>
    <w:rsid w:val="00B065C4"/>
    <w:rsid w:val="00B17E66"/>
    <w:rsid w:val="00B246D2"/>
    <w:rsid w:val="00B374FD"/>
    <w:rsid w:val="00B47CE3"/>
    <w:rsid w:val="00B53154"/>
    <w:rsid w:val="00BA14A2"/>
    <w:rsid w:val="00BA1CA5"/>
    <w:rsid w:val="00BD0660"/>
    <w:rsid w:val="00BD24E3"/>
    <w:rsid w:val="00BD53B4"/>
    <w:rsid w:val="00BD7C45"/>
    <w:rsid w:val="00C33C19"/>
    <w:rsid w:val="00C6276A"/>
    <w:rsid w:val="00C64717"/>
    <w:rsid w:val="00C65F55"/>
    <w:rsid w:val="00C65F7D"/>
    <w:rsid w:val="00C73D9A"/>
    <w:rsid w:val="00C93284"/>
    <w:rsid w:val="00C95E5F"/>
    <w:rsid w:val="00CA46DE"/>
    <w:rsid w:val="00CA7E20"/>
    <w:rsid w:val="00CB6972"/>
    <w:rsid w:val="00CD6E14"/>
    <w:rsid w:val="00CE2D0E"/>
    <w:rsid w:val="00CF75F5"/>
    <w:rsid w:val="00D00E8C"/>
    <w:rsid w:val="00D124DD"/>
    <w:rsid w:val="00D331B8"/>
    <w:rsid w:val="00D332ED"/>
    <w:rsid w:val="00D66966"/>
    <w:rsid w:val="00D71CEC"/>
    <w:rsid w:val="00D7259D"/>
    <w:rsid w:val="00D75E18"/>
    <w:rsid w:val="00D859DD"/>
    <w:rsid w:val="00D965F4"/>
    <w:rsid w:val="00DA0079"/>
    <w:rsid w:val="00DA0DC6"/>
    <w:rsid w:val="00DB2C82"/>
    <w:rsid w:val="00DB52E0"/>
    <w:rsid w:val="00DE46C5"/>
    <w:rsid w:val="00DF1B9F"/>
    <w:rsid w:val="00E475E0"/>
    <w:rsid w:val="00E7687C"/>
    <w:rsid w:val="00E86ED2"/>
    <w:rsid w:val="00E901E2"/>
    <w:rsid w:val="00E96462"/>
    <w:rsid w:val="00EB448D"/>
    <w:rsid w:val="00EF0BD0"/>
    <w:rsid w:val="00EF7D4A"/>
    <w:rsid w:val="00F06DD2"/>
    <w:rsid w:val="00F248C7"/>
    <w:rsid w:val="00F32DD0"/>
    <w:rsid w:val="00F54B90"/>
    <w:rsid w:val="00F619FF"/>
    <w:rsid w:val="00F61BC2"/>
    <w:rsid w:val="00F62728"/>
    <w:rsid w:val="00F6749E"/>
    <w:rsid w:val="00F761A4"/>
    <w:rsid w:val="00FD7B42"/>
    <w:rsid w:val="00FF1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DD2"/>
    <w:pPr>
      <w:spacing w:line="360" w:lineRule="auto"/>
      <w:ind w:firstLine="709"/>
      <w:jc w:val="both"/>
    </w:pPr>
    <w:rPr>
      <w:spacing w:val="-5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331B8"/>
    <w:pPr>
      <w:keepNext/>
      <w:jc w:val="center"/>
      <w:outlineLvl w:val="0"/>
    </w:pPr>
    <w:rPr>
      <w:b/>
      <w:bCs/>
      <w:spacing w:val="0"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01FB7"/>
    <w:pPr>
      <w:keepNext/>
      <w:spacing w:before="120" w:after="60"/>
      <w:ind w:firstLine="0"/>
      <w:jc w:val="center"/>
      <w:outlineLvl w:val="1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8677B"/>
    <w:rPr>
      <w:rFonts w:ascii="Cambria" w:hAnsi="Cambria" w:cs="Cambria"/>
      <w:b/>
      <w:bCs/>
      <w:spacing w:val="-5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08677B"/>
    <w:rPr>
      <w:rFonts w:ascii="Cambria" w:hAnsi="Cambria" w:cs="Cambria"/>
      <w:b/>
      <w:bCs/>
      <w:i/>
      <w:iCs/>
      <w:spacing w:val="-5"/>
      <w:sz w:val="28"/>
      <w:szCs w:val="28"/>
    </w:rPr>
  </w:style>
  <w:style w:type="paragraph" w:styleId="Header">
    <w:name w:val="header"/>
    <w:basedOn w:val="Normal"/>
    <w:link w:val="HeaderChar"/>
    <w:uiPriority w:val="99"/>
    <w:rsid w:val="00626EC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8677B"/>
    <w:rPr>
      <w:spacing w:val="-5"/>
      <w:sz w:val="28"/>
      <w:szCs w:val="28"/>
    </w:rPr>
  </w:style>
  <w:style w:type="character" w:styleId="PageNumber">
    <w:name w:val="page number"/>
    <w:basedOn w:val="DefaultParagraphFont"/>
    <w:uiPriority w:val="99"/>
    <w:rsid w:val="00626EC2"/>
  </w:style>
  <w:style w:type="paragraph" w:styleId="TOC1">
    <w:name w:val="toc 1"/>
    <w:basedOn w:val="Normal"/>
    <w:next w:val="Normal"/>
    <w:autoRedefine/>
    <w:uiPriority w:val="99"/>
    <w:semiHidden/>
    <w:rsid w:val="00325A67"/>
  </w:style>
  <w:style w:type="paragraph" w:styleId="TOC2">
    <w:name w:val="toc 2"/>
    <w:basedOn w:val="Normal"/>
    <w:next w:val="Normal"/>
    <w:autoRedefine/>
    <w:uiPriority w:val="99"/>
    <w:semiHidden/>
    <w:rsid w:val="00325A67"/>
    <w:pPr>
      <w:ind w:left="280"/>
    </w:pPr>
  </w:style>
  <w:style w:type="character" w:styleId="Hyperlink">
    <w:name w:val="Hyperlink"/>
    <w:basedOn w:val="DefaultParagraphFont"/>
    <w:uiPriority w:val="99"/>
    <w:rsid w:val="00325A67"/>
    <w:rPr>
      <w:color w:val="0000FF"/>
      <w:u w:val="single"/>
    </w:rPr>
  </w:style>
  <w:style w:type="paragraph" w:styleId="NormalWeb">
    <w:name w:val="Normal (Web)"/>
    <w:basedOn w:val="Normal"/>
    <w:uiPriority w:val="99"/>
    <w:rsid w:val="008D79A8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paragraph" w:styleId="NoSpacing">
    <w:name w:val="No Spacing"/>
    <w:uiPriority w:val="99"/>
    <w:qFormat/>
    <w:rsid w:val="008D79A8"/>
    <w:rPr>
      <w:rFonts w:ascii="Calibri" w:hAnsi="Calibri" w:cs="Calibri"/>
      <w:lang w:eastAsia="en-US"/>
    </w:rPr>
  </w:style>
  <w:style w:type="character" w:customStyle="1" w:styleId="apple-converted-space">
    <w:name w:val="apple-converted-space"/>
    <w:basedOn w:val="DefaultParagraphFont"/>
    <w:uiPriority w:val="99"/>
    <w:rsid w:val="008D79A8"/>
  </w:style>
  <w:style w:type="paragraph" w:styleId="ListParagraph">
    <w:name w:val="List Paragraph"/>
    <w:basedOn w:val="Normal"/>
    <w:uiPriority w:val="99"/>
    <w:qFormat/>
    <w:rsid w:val="008D79A8"/>
    <w:pPr>
      <w:ind w:left="720"/>
    </w:pPr>
  </w:style>
  <w:style w:type="character" w:styleId="Strong">
    <w:name w:val="Strong"/>
    <w:basedOn w:val="DefaultParagraphFont"/>
    <w:uiPriority w:val="99"/>
    <w:qFormat/>
    <w:locked/>
    <w:rsid w:val="00CA7E20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042146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42146"/>
    <w:rPr>
      <w:spacing w:val="-5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146"/>
    <w:rPr>
      <w:vertAlign w:val="superscript"/>
    </w:rPr>
  </w:style>
  <w:style w:type="character" w:customStyle="1" w:styleId="citation">
    <w:name w:val="citation"/>
    <w:basedOn w:val="DefaultParagraphFont"/>
    <w:uiPriority w:val="99"/>
    <w:rsid w:val="00257E0A"/>
  </w:style>
  <w:style w:type="paragraph" w:styleId="BalloonText">
    <w:name w:val="Balloon Text"/>
    <w:basedOn w:val="Normal"/>
    <w:link w:val="BalloonTextChar"/>
    <w:uiPriority w:val="99"/>
    <w:semiHidden/>
    <w:rsid w:val="00C65F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65F55"/>
    <w:rPr>
      <w:rFonts w:ascii="Tahoma" w:hAnsi="Tahoma" w:cs="Tahoma"/>
      <w:spacing w:val="-5"/>
      <w:sz w:val="16"/>
      <w:szCs w:val="16"/>
    </w:rPr>
  </w:style>
  <w:style w:type="character" w:customStyle="1" w:styleId="redtext">
    <w:name w:val="red_text"/>
    <w:basedOn w:val="DefaultParagraphFont"/>
    <w:uiPriority w:val="99"/>
    <w:rsid w:val="008F465D"/>
  </w:style>
  <w:style w:type="table" w:styleId="TableGrid">
    <w:name w:val="Table Grid"/>
    <w:basedOn w:val="TableNormal"/>
    <w:uiPriority w:val="99"/>
    <w:rsid w:val="00731C4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99"/>
    <w:qFormat/>
    <w:locked/>
    <w:rsid w:val="00AD442A"/>
    <w:rPr>
      <w:i/>
      <w:iCs/>
    </w:rPr>
  </w:style>
  <w:style w:type="paragraph" w:customStyle="1" w:styleId="western">
    <w:name w:val="western"/>
    <w:basedOn w:val="Normal"/>
    <w:uiPriority w:val="99"/>
    <w:rsid w:val="002952B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419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1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19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19319">
          <w:marLeft w:val="-1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19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19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7%D0%B5%D0%BB%D1%91%D0%BD%D1%8B%D0%B5_%D0%BD%D0%B0%D1%81%D0%B0%D0%B6%D0%B4%D0%B5%D0%BD%D0%B8%D1%8F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ru.wikipedia.org/wiki/%D0%A0%D0%B0%D1%81%D0%BA%D0%B8%D0%BD,_%D0%90%D0%B1%D1%80%D0%B0%D0%BC_%D0%93%D1%80%D0%B8%D0%B3%D0%BE%D1%80%D1%8C%D0%B5%D0%B2%D0%B8%D1%87" TargetMode="External"/><Relationship Id="rId7" Type="http://schemas.openxmlformats.org/officeDocument/2006/relationships/hyperlink" Target="http://www.agrobalt.biz/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://ru.wikipedia.org/wiki/%D0%9A%D1%8E%D1%87%D0%B0%D1%80%D0%B8%D0%B0%D0%BD%D1%86,_%D0%94%D0%B6%D1%83%D0%BB%D1%8C%D0%B5%D1%82%D1%82%D0%B0_%D0%90%D1%80%D1%82%D1%83%D1%80%D0%BE%D0%B2%D0%BD%D0%B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irsovet.ru/nasha_dacha/kak_vyraschivat_fuksiju_v_sadu.html" TargetMode="External"/><Relationship Id="rId24" Type="http://schemas.openxmlformats.org/officeDocument/2006/relationships/hyperlink" Target="http://mo-siverskoe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://www.gatchina-meria.ru/" TargetMode="External"/><Relationship Id="rId10" Type="http://schemas.openxmlformats.org/officeDocument/2006/relationships/hyperlink" Target="http://ru.wikipedia.org/wiki/%D0%93%D0%B5%D0%BE%D0%B3%D1%80%D0%B0%D1%84%D0%B8%D1%87%D0%B5%D1%81%D0%BA%D0%B8%D0%B5_%D0%BA%D0%BE%D0%BE%D1%80%D0%B4%D0%B8%D0%BD%D0%B0%D1%82%D1%8B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A2%D0%B5%D1%80%D1%80%D0%B8%D1%82%D0%BE%D1%80%D0%B8%D1%8F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ru.wikipedia.org/" TargetMode="External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A%D0%BE%D0%BC%D0%BC%D0%B5%D1%80%D1%81%D0%B0%D0%BD%D1%82%D1%8A" TargetMode="External"/><Relationship Id="rId13" Type="http://schemas.openxmlformats.org/officeDocument/2006/relationships/hyperlink" Target="http://www.gatchinsky-kkz.ru/" TargetMode="External"/><Relationship Id="rId18" Type="http://schemas.openxmlformats.org/officeDocument/2006/relationships/hyperlink" Target="http://www.gatchina-meria.ru/" TargetMode="External"/><Relationship Id="rId3" Type="http://schemas.openxmlformats.org/officeDocument/2006/relationships/hyperlink" Target="http://ru.wikipedia.org/wiki/%D0%9F%D0%B5%D1%82%D1%80%D0%BE%D0%B2,_%D0%90%D0%BD%D0%B0%D1%82%D0%BE%D0%BB%D0%B8%D0%B9_%D0%9D%D0%B8%D0%BA%D0%BE%D0%BB%D0%B0%D0%B5%D0%B2%D0%B8%D1%87" TargetMode="External"/><Relationship Id="rId21" Type="http://schemas.openxmlformats.org/officeDocument/2006/relationships/hyperlink" Target="http://www.tutu.ru/" TargetMode="External"/><Relationship Id="rId7" Type="http://schemas.openxmlformats.org/officeDocument/2006/relationships/hyperlink" Target="http://www.kommersant.ru/doc.aspx?DocsID=1016215" TargetMode="External"/><Relationship Id="rId12" Type="http://schemas.openxmlformats.org/officeDocument/2006/relationships/hyperlink" Target="http://www.salvatore.ru/" TargetMode="External"/><Relationship Id="rId17" Type="http://schemas.openxmlformats.org/officeDocument/2006/relationships/hyperlink" Target="http://www.gatchina.biz/fkbi" TargetMode="External"/><Relationship Id="rId2" Type="http://schemas.openxmlformats.org/officeDocument/2006/relationships/hyperlink" Target="http://ru.wikipedia.org/wiki/%D0%9C%D0%B0%D0%BA%D0%B0%D1%80%D0%BE%D0%B2,_%D0%92%D0%BB%D0%B0%D0%B4%D0%B8%D0%BC%D0%B8%D1%80_%D0%9A%D1%83%D0%B7%D1%8C%D0%BC%D0%B8%D1%87" TargetMode="External"/><Relationship Id="rId16" Type="http://schemas.openxmlformats.org/officeDocument/2006/relationships/hyperlink" Target="http://www.kommunar.ru/" TargetMode="External"/><Relationship Id="rId20" Type="http://schemas.openxmlformats.org/officeDocument/2006/relationships/hyperlink" Target="http://ru.wikipedia.org/wiki/%D0%9F%D0%B8%D1%80%D1%8E%D1%82%D0%BA%D0%BE,_%D0%AE%D1%80%D0%B8%D0%B9_%D0%9C%D0%B8%D0%BD%D0%B0%D0%B5%D0%B2%D0%B8%D1%87" TargetMode="External"/><Relationship Id="rId1" Type="http://schemas.openxmlformats.org/officeDocument/2006/relationships/hyperlink" Target="http://classif.spb.ru/" TargetMode="External"/><Relationship Id="rId6" Type="http://schemas.openxmlformats.org/officeDocument/2006/relationships/hyperlink" Target="http://www.gatchina-meria.ru/" TargetMode="External"/><Relationship Id="rId11" Type="http://schemas.openxmlformats.org/officeDocument/2006/relationships/hyperlink" Target="http://www.molzavod.ru/" TargetMode="External"/><Relationship Id="rId5" Type="http://schemas.openxmlformats.org/officeDocument/2006/relationships/hyperlink" Target="http://tropki.ru/" TargetMode="External"/><Relationship Id="rId15" Type="http://schemas.openxmlformats.org/officeDocument/2006/relationships/hyperlink" Target="http://www.ilimpulp.com/" TargetMode="External"/><Relationship Id="rId10" Type="http://schemas.openxmlformats.org/officeDocument/2006/relationships/hyperlink" Target="http://www.gatchina-meria.ru/" TargetMode="External"/><Relationship Id="rId19" Type="http://schemas.openxmlformats.org/officeDocument/2006/relationships/hyperlink" Target="http://tropki.ru/" TargetMode="External"/><Relationship Id="rId4" Type="http://schemas.openxmlformats.org/officeDocument/2006/relationships/hyperlink" Target="http://www.vesty.spb.ru/modules.php?name=News&amp;file=print&amp;sid=6863" TargetMode="External"/><Relationship Id="rId9" Type="http://schemas.openxmlformats.org/officeDocument/2006/relationships/hyperlink" Target="http://cat.convdocs.org/" TargetMode="External"/><Relationship Id="rId14" Type="http://schemas.openxmlformats.org/officeDocument/2006/relationships/hyperlink" Target="http://www.agrobalt.biz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24</Pages>
  <Words>8463</Words>
  <Characters>-32766</Characters>
  <Application>Microsoft Office Outlook</Application>
  <DocSecurity>0</DocSecurity>
  <Lines>0</Lines>
  <Paragraphs>0</Paragraphs>
  <ScaleCrop>false</ScaleCrop>
  <Company>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Библиотека 5баллов</dc:title>
  <dc:subject/>
  <dc:creator>Alexey</dc:creator>
  <cp:keywords/>
  <dc:description/>
  <cp:lastModifiedBy>Валентин</cp:lastModifiedBy>
  <cp:revision>2</cp:revision>
  <cp:lastPrinted>2014-01-15T23:10:00Z</cp:lastPrinted>
  <dcterms:created xsi:type="dcterms:W3CDTF">2014-04-03T21:01:00Z</dcterms:created>
  <dcterms:modified xsi:type="dcterms:W3CDTF">2014-04-03T21:01:00Z</dcterms:modified>
</cp:coreProperties>
</file>